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5F84" w14:textId="77777777" w:rsidR="009A68E0" w:rsidRPr="007D088B" w:rsidRDefault="009A68E0" w:rsidP="009A68E0">
      <w:pPr>
        <w:jc w:val="both"/>
        <w:rPr>
          <w:rFonts w:ascii="Arial" w:hAnsi="Arial" w:cs="Arial"/>
          <w:lang w:val="fr-CA"/>
        </w:rPr>
      </w:pPr>
    </w:p>
    <w:p w14:paraId="792DBB1D" w14:textId="77777777" w:rsidR="00311DCA" w:rsidRPr="00345247" w:rsidRDefault="00311DCA" w:rsidP="00311DCA">
      <w:pPr>
        <w:jc w:val="center"/>
        <w:rPr>
          <w:rFonts w:ascii="Arial" w:hAnsi="Arial" w:cs="Arial"/>
          <w:b/>
          <w:bCs/>
        </w:rPr>
      </w:pPr>
      <w:r w:rsidRPr="00345247">
        <w:rPr>
          <w:rFonts w:ascii="Arial" w:hAnsi="Arial" w:cs="Arial"/>
          <w:b/>
          <w:bCs/>
        </w:rPr>
        <w:t>CALL FOR PROPOSALS</w:t>
      </w:r>
    </w:p>
    <w:p w14:paraId="6A70427D" w14:textId="45464CA8" w:rsidR="00311DCA" w:rsidRPr="00345247" w:rsidRDefault="00311DCA" w:rsidP="00311DCA">
      <w:pPr>
        <w:jc w:val="center"/>
        <w:rPr>
          <w:rFonts w:ascii="Arial" w:hAnsi="Arial" w:cs="Arial"/>
          <w:b/>
          <w:bCs/>
        </w:rPr>
      </w:pPr>
      <w:r w:rsidRPr="00345247">
        <w:rPr>
          <w:rFonts w:ascii="Arial" w:hAnsi="Arial" w:cs="Arial"/>
          <w:b/>
          <w:bCs/>
        </w:rPr>
        <w:t xml:space="preserve">Communication and Marketing </w:t>
      </w:r>
    </w:p>
    <w:p w14:paraId="6FB3B875" w14:textId="77777777" w:rsidR="00311DCA" w:rsidRPr="00345247" w:rsidRDefault="00311DCA" w:rsidP="00311DCA">
      <w:pPr>
        <w:rPr>
          <w:rFonts w:ascii="Arial" w:hAnsi="Arial" w:cs="Arial"/>
          <w:b/>
          <w:bCs/>
        </w:rPr>
      </w:pPr>
    </w:p>
    <w:p w14:paraId="5CB854CB" w14:textId="22B98A3F" w:rsidR="00311DCA" w:rsidRPr="00345247" w:rsidRDefault="00311DCA" w:rsidP="00311DCA">
      <w:pPr>
        <w:rPr>
          <w:rFonts w:ascii="Arial" w:hAnsi="Arial" w:cs="Arial"/>
          <w:b/>
          <w:bCs/>
        </w:rPr>
      </w:pPr>
      <w:r w:rsidRPr="00345247">
        <w:rPr>
          <w:rFonts w:ascii="Arial" w:hAnsi="Arial" w:cs="Arial"/>
          <w:b/>
          <w:bCs/>
        </w:rPr>
        <w:t xml:space="preserve">About the </w:t>
      </w:r>
      <w:r w:rsidR="001273F3">
        <w:rPr>
          <w:rFonts w:ascii="Arial" w:hAnsi="Arial" w:cs="Arial"/>
          <w:b/>
          <w:bCs/>
        </w:rPr>
        <w:t>Guiding Council for Mental Health and Addictions</w:t>
      </w:r>
      <w:r w:rsidR="00E45FC9">
        <w:rPr>
          <w:rFonts w:ascii="Arial" w:hAnsi="Arial" w:cs="Arial"/>
          <w:b/>
          <w:bCs/>
        </w:rPr>
        <w:t xml:space="preserve"> (Guiding Council)</w:t>
      </w:r>
      <w:r w:rsidRPr="00345247">
        <w:rPr>
          <w:rFonts w:ascii="Arial" w:hAnsi="Arial" w:cs="Arial"/>
          <w:b/>
          <w:bCs/>
        </w:rPr>
        <w:t>:</w:t>
      </w:r>
    </w:p>
    <w:p w14:paraId="2699C5FE" w14:textId="77777777" w:rsidR="00311DCA" w:rsidRPr="00345247" w:rsidRDefault="00311DCA" w:rsidP="00311DCA">
      <w:pPr>
        <w:rPr>
          <w:rFonts w:ascii="Arial" w:hAnsi="Arial" w:cs="Arial"/>
        </w:rPr>
      </w:pPr>
    </w:p>
    <w:p w14:paraId="561DB6E5" w14:textId="4C38BD82" w:rsidR="00311DCA" w:rsidRDefault="00072A45" w:rsidP="00311DCA">
      <w:pPr>
        <w:rPr>
          <w:rFonts w:ascii="Arial" w:hAnsi="Arial" w:cs="Arial"/>
        </w:rPr>
      </w:pPr>
      <w:r w:rsidRPr="00072A45">
        <w:rPr>
          <w:rFonts w:ascii="Arial" w:hAnsi="Arial" w:cs="Arial"/>
        </w:rPr>
        <w:t xml:space="preserve">We are the Ottawa Guiding Council for Mental Health and Addictions - </w:t>
      </w:r>
      <w:r w:rsidR="00C935A5">
        <w:rPr>
          <w:rFonts w:ascii="Arial" w:hAnsi="Arial" w:cs="Arial"/>
        </w:rPr>
        <w:t>a</w:t>
      </w:r>
      <w:r w:rsidRPr="00072A45">
        <w:rPr>
          <w:rFonts w:ascii="Arial" w:hAnsi="Arial" w:cs="Arial"/>
        </w:rPr>
        <w:t xml:space="preserve">n </w:t>
      </w:r>
      <w:r w:rsidR="00C935A5">
        <w:rPr>
          <w:rFonts w:ascii="Arial" w:hAnsi="Arial" w:cs="Arial"/>
        </w:rPr>
        <w:t>a</w:t>
      </w:r>
      <w:r w:rsidRPr="00072A45">
        <w:rPr>
          <w:rFonts w:ascii="Arial" w:hAnsi="Arial" w:cs="Arial"/>
        </w:rPr>
        <w:t>lliance of Ottawa</w:t>
      </w:r>
      <w:r w:rsidR="00C935A5">
        <w:rPr>
          <w:rFonts w:ascii="Arial" w:hAnsi="Arial" w:cs="Arial"/>
        </w:rPr>
        <w:t>-</w:t>
      </w:r>
      <w:r w:rsidRPr="00072A45">
        <w:rPr>
          <w:rFonts w:ascii="Arial" w:hAnsi="Arial" w:cs="Arial"/>
        </w:rPr>
        <w:t>based community, health and service networks who believe we can take better care of each other and build a stronger community that cares for each other.</w:t>
      </w:r>
    </w:p>
    <w:p w14:paraId="49B266FA" w14:textId="77777777" w:rsidR="00072A45" w:rsidRPr="00345247" w:rsidRDefault="00072A45" w:rsidP="00311DCA">
      <w:pPr>
        <w:rPr>
          <w:rFonts w:ascii="Arial" w:hAnsi="Arial" w:cs="Arial"/>
        </w:rPr>
      </w:pPr>
    </w:p>
    <w:p w14:paraId="16F7E0B0" w14:textId="77777777" w:rsidR="00311DCA" w:rsidRPr="00345247" w:rsidRDefault="00311DCA" w:rsidP="00311DCA">
      <w:pPr>
        <w:rPr>
          <w:rFonts w:ascii="Arial" w:hAnsi="Arial" w:cs="Arial"/>
          <w:b/>
          <w:bCs/>
          <w:color w:val="0070C0"/>
        </w:rPr>
      </w:pPr>
      <w:r w:rsidRPr="00345247">
        <w:rPr>
          <w:rFonts w:ascii="Arial" w:hAnsi="Arial" w:cs="Arial"/>
          <w:b/>
          <w:bCs/>
          <w:color w:val="0070C0"/>
        </w:rPr>
        <w:t>The Project:</w:t>
      </w:r>
    </w:p>
    <w:p w14:paraId="17C857E6" w14:textId="2813B11B" w:rsidR="00B613B9" w:rsidRDefault="00000663" w:rsidP="00311DCA">
      <w:pPr>
        <w:rPr>
          <w:rFonts w:ascii="Arial" w:hAnsi="Arial" w:cs="Arial"/>
        </w:rPr>
      </w:pPr>
      <w:r>
        <w:rPr>
          <w:rFonts w:ascii="Arial" w:hAnsi="Arial" w:cs="Arial"/>
        </w:rPr>
        <w:t>In 2024, Centretown will</w:t>
      </w:r>
      <w:r w:rsidR="00305AE7">
        <w:rPr>
          <w:rFonts w:ascii="Arial" w:hAnsi="Arial" w:cs="Arial"/>
        </w:rPr>
        <w:t xml:space="preserve"> become the first location of a </w:t>
      </w:r>
      <w:r w:rsidR="00C935A5">
        <w:rPr>
          <w:rFonts w:ascii="Arial" w:hAnsi="Arial" w:cs="Arial"/>
        </w:rPr>
        <w:t>p</w:t>
      </w:r>
      <w:r w:rsidR="00305AE7">
        <w:rPr>
          <w:rFonts w:ascii="Arial" w:hAnsi="Arial" w:cs="Arial"/>
        </w:rPr>
        <w:t xml:space="preserve">rototype </w:t>
      </w:r>
      <w:r w:rsidR="00750CD4">
        <w:rPr>
          <w:rFonts w:ascii="Arial" w:hAnsi="Arial" w:cs="Arial"/>
        </w:rPr>
        <w:t>for</w:t>
      </w:r>
      <w:r w:rsidR="00E147CC">
        <w:rPr>
          <w:rFonts w:ascii="Arial" w:hAnsi="Arial" w:cs="Arial"/>
        </w:rPr>
        <w:t xml:space="preserve"> a safer, alternate mental health and substance use crisis response</w:t>
      </w:r>
      <w:r w:rsidR="00750CD4">
        <w:rPr>
          <w:rFonts w:ascii="Arial" w:hAnsi="Arial" w:cs="Arial"/>
        </w:rPr>
        <w:t xml:space="preserve">. </w:t>
      </w:r>
      <w:r w:rsidR="00044B25">
        <w:rPr>
          <w:rFonts w:ascii="Arial" w:hAnsi="Arial" w:cs="Arial"/>
        </w:rPr>
        <w:t xml:space="preserve">The Guiding Council has selected Centretown Community Health Centre, Somerset West Community Health Centre and Community Navigation of Eastern Ontario/211 to </w:t>
      </w:r>
      <w:r w:rsidR="00FA7E91">
        <w:rPr>
          <w:rFonts w:ascii="Arial" w:hAnsi="Arial" w:cs="Arial"/>
        </w:rPr>
        <w:t xml:space="preserve">be responsible for the call diversion and service delivery of this </w:t>
      </w:r>
      <w:r w:rsidR="00C935A5">
        <w:rPr>
          <w:rFonts w:ascii="Arial" w:hAnsi="Arial" w:cs="Arial"/>
        </w:rPr>
        <w:t>p</w:t>
      </w:r>
      <w:r w:rsidR="00FA7E91">
        <w:rPr>
          <w:rFonts w:ascii="Arial" w:hAnsi="Arial" w:cs="Arial"/>
        </w:rPr>
        <w:t xml:space="preserve">rototype. </w:t>
      </w:r>
      <w:r w:rsidR="00B402CC">
        <w:rPr>
          <w:rFonts w:ascii="Arial" w:hAnsi="Arial" w:cs="Arial"/>
        </w:rPr>
        <w:t xml:space="preserve">Launching in summer of 2024, the </w:t>
      </w:r>
      <w:r w:rsidR="00C935A5">
        <w:rPr>
          <w:rFonts w:ascii="Arial" w:hAnsi="Arial" w:cs="Arial"/>
        </w:rPr>
        <w:t>p</w:t>
      </w:r>
      <w:r w:rsidR="00B402CC">
        <w:rPr>
          <w:rFonts w:ascii="Arial" w:hAnsi="Arial" w:cs="Arial"/>
        </w:rPr>
        <w:t>rototype will have three components:</w:t>
      </w:r>
    </w:p>
    <w:p w14:paraId="545E7816" w14:textId="79764E9C" w:rsidR="00B402CC" w:rsidRDefault="00BC0198" w:rsidP="00825E4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C0198">
        <w:rPr>
          <w:rFonts w:ascii="Arial" w:hAnsi="Arial" w:cs="Arial"/>
        </w:rPr>
        <w:t xml:space="preserve">Call diversion (non-911 number): An alternate call intake, triage and dispatch system for mental health and substance use </w:t>
      </w:r>
      <w:proofErr w:type="gramStart"/>
      <w:r w:rsidRPr="00BC0198">
        <w:rPr>
          <w:rFonts w:ascii="Arial" w:hAnsi="Arial" w:cs="Arial"/>
        </w:rPr>
        <w:t>call</w:t>
      </w:r>
      <w:r>
        <w:rPr>
          <w:rFonts w:ascii="Arial" w:hAnsi="Arial" w:cs="Arial"/>
        </w:rPr>
        <w:t>s;</w:t>
      </w:r>
      <w:proofErr w:type="gramEnd"/>
    </w:p>
    <w:p w14:paraId="459FDB3A" w14:textId="06B2EA3E" w:rsidR="00BC0198" w:rsidRDefault="00E53E41" w:rsidP="00534BD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53E41">
        <w:rPr>
          <w:rFonts w:ascii="Arial" w:hAnsi="Arial" w:cs="Arial"/>
        </w:rPr>
        <w:t>Crisis response team: Community-based, civilian-led, multi-disciplinary and mobile crisis response teams that offer 24 hours a day, seven days a week, trauma</w:t>
      </w:r>
      <w:r>
        <w:rPr>
          <w:rFonts w:ascii="Arial" w:hAnsi="Arial" w:cs="Arial"/>
        </w:rPr>
        <w:t>-</w:t>
      </w:r>
      <w:r w:rsidRPr="00E53E41">
        <w:rPr>
          <w:rFonts w:ascii="Arial" w:hAnsi="Arial" w:cs="Arial"/>
        </w:rPr>
        <w:t xml:space="preserve">informed and culturally appropriate crisis response </w:t>
      </w:r>
      <w:proofErr w:type="gramStart"/>
      <w:r w:rsidRPr="00E53E41">
        <w:rPr>
          <w:rFonts w:ascii="Arial" w:hAnsi="Arial" w:cs="Arial"/>
        </w:rPr>
        <w:t>services</w:t>
      </w:r>
      <w:r>
        <w:rPr>
          <w:rFonts w:ascii="Arial" w:hAnsi="Arial" w:cs="Arial"/>
        </w:rPr>
        <w:t>;</w:t>
      </w:r>
      <w:proofErr w:type="gramEnd"/>
    </w:p>
    <w:p w14:paraId="2675409A" w14:textId="03708249" w:rsidR="00E53E41" w:rsidRPr="00E53E41" w:rsidRDefault="00205BF3" w:rsidP="00534BD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5BF3">
        <w:rPr>
          <w:rFonts w:ascii="Arial" w:hAnsi="Arial" w:cs="Arial"/>
        </w:rPr>
        <w:t>Peer support and wrap-around s</w:t>
      </w:r>
      <w:r>
        <w:rPr>
          <w:rFonts w:ascii="Arial" w:hAnsi="Arial" w:cs="Arial"/>
        </w:rPr>
        <w:t>ervices</w:t>
      </w:r>
    </w:p>
    <w:p w14:paraId="7A8FA1C3" w14:textId="77777777" w:rsidR="00B613B9" w:rsidRDefault="00B613B9" w:rsidP="00311DCA">
      <w:pPr>
        <w:rPr>
          <w:rFonts w:ascii="Arial" w:hAnsi="Arial" w:cs="Arial"/>
        </w:rPr>
      </w:pPr>
    </w:p>
    <w:p w14:paraId="08ABDF0B" w14:textId="74C79D59" w:rsidR="0006718F" w:rsidRDefault="0006718F" w:rsidP="00311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please consult our website: </w:t>
      </w:r>
      <w:hyperlink r:id="rId10" w:history="1">
        <w:r w:rsidRPr="001D3C55">
          <w:rPr>
            <w:rStyle w:val="Hyperlink"/>
            <w:rFonts w:ascii="Arial" w:hAnsi="Arial" w:cs="Arial"/>
          </w:rPr>
          <w:t>https://www.ottawagcmha.ca/</w:t>
        </w:r>
      </w:hyperlink>
    </w:p>
    <w:p w14:paraId="12803B49" w14:textId="77777777" w:rsidR="0006718F" w:rsidRDefault="0006718F" w:rsidP="00311DCA">
      <w:pPr>
        <w:rPr>
          <w:rFonts w:ascii="Arial" w:hAnsi="Arial" w:cs="Arial"/>
        </w:rPr>
      </w:pPr>
    </w:p>
    <w:p w14:paraId="3E736BEC" w14:textId="3CC3ACCC" w:rsidR="00311DCA" w:rsidRPr="00345247" w:rsidRDefault="00311DCA" w:rsidP="00311DCA">
      <w:pPr>
        <w:rPr>
          <w:rFonts w:ascii="Arial" w:hAnsi="Arial" w:cs="Arial"/>
        </w:rPr>
      </w:pPr>
      <w:r w:rsidRPr="00345247">
        <w:rPr>
          <w:rFonts w:ascii="Arial" w:hAnsi="Arial" w:cs="Arial"/>
        </w:rPr>
        <w:t>We are seeking a communication and marketing</w:t>
      </w:r>
      <w:r w:rsidR="008368DA">
        <w:rPr>
          <w:rFonts w:ascii="Arial" w:hAnsi="Arial" w:cs="Arial"/>
        </w:rPr>
        <w:t xml:space="preserve"> consultant</w:t>
      </w:r>
      <w:r w:rsidRPr="00345247">
        <w:rPr>
          <w:rFonts w:ascii="Arial" w:hAnsi="Arial" w:cs="Arial"/>
        </w:rPr>
        <w:t xml:space="preserve"> to address our needs in</w:t>
      </w:r>
      <w:r w:rsidR="00BC0C30">
        <w:rPr>
          <w:rFonts w:ascii="Arial" w:hAnsi="Arial" w:cs="Arial"/>
        </w:rPr>
        <w:t xml:space="preserve"> </w:t>
      </w:r>
      <w:r w:rsidR="00BC0C30" w:rsidRPr="00E0699B">
        <w:rPr>
          <w:rFonts w:ascii="Arial" w:hAnsi="Arial" w:cs="Arial"/>
        </w:rPr>
        <w:t>the following</w:t>
      </w:r>
      <w:r w:rsidRPr="00345247">
        <w:rPr>
          <w:rFonts w:ascii="Arial" w:hAnsi="Arial" w:cs="Arial"/>
        </w:rPr>
        <w:t xml:space="preserve"> areas. The </w:t>
      </w:r>
      <w:r w:rsidR="00EF09FF">
        <w:rPr>
          <w:rFonts w:ascii="Arial" w:hAnsi="Arial" w:cs="Arial"/>
        </w:rPr>
        <w:t>consultant</w:t>
      </w:r>
      <w:r w:rsidRPr="00345247">
        <w:rPr>
          <w:rFonts w:ascii="Arial" w:hAnsi="Arial" w:cs="Arial"/>
        </w:rPr>
        <w:t xml:space="preserve"> will be required to provide technical support in communication and marketing to </w:t>
      </w:r>
      <w:r w:rsidR="00EF09FF">
        <w:rPr>
          <w:rFonts w:ascii="Arial" w:hAnsi="Arial" w:cs="Arial"/>
        </w:rPr>
        <w:t>the Secretariat and Guiding Council Communications Working Group</w:t>
      </w:r>
      <w:r w:rsidR="003A4DEE">
        <w:rPr>
          <w:rFonts w:ascii="Arial" w:hAnsi="Arial" w:cs="Arial"/>
        </w:rPr>
        <w:t xml:space="preserve"> and work in collaboration with </w:t>
      </w:r>
      <w:r w:rsidR="00C935A5">
        <w:rPr>
          <w:rFonts w:ascii="Arial" w:hAnsi="Arial" w:cs="Arial"/>
        </w:rPr>
        <w:t>the p</w:t>
      </w:r>
      <w:r w:rsidR="003A4DEE">
        <w:rPr>
          <w:rFonts w:ascii="Arial" w:hAnsi="Arial" w:cs="Arial"/>
        </w:rPr>
        <w:t>rototype</w:t>
      </w:r>
      <w:r w:rsidR="00C935A5">
        <w:rPr>
          <w:rFonts w:ascii="Arial" w:hAnsi="Arial" w:cs="Arial"/>
        </w:rPr>
        <w:t>’s</w:t>
      </w:r>
      <w:r w:rsidR="003A4DEE">
        <w:rPr>
          <w:rFonts w:ascii="Arial" w:hAnsi="Arial" w:cs="Arial"/>
        </w:rPr>
        <w:t xml:space="preserve"> implementing partner organizations. </w:t>
      </w:r>
    </w:p>
    <w:p w14:paraId="7D87A64E" w14:textId="77777777" w:rsidR="00311DCA" w:rsidRPr="00345247" w:rsidRDefault="00311DCA" w:rsidP="00311DCA">
      <w:pPr>
        <w:rPr>
          <w:rFonts w:ascii="Arial" w:hAnsi="Arial" w:cs="Arial"/>
        </w:rPr>
      </w:pPr>
    </w:p>
    <w:p w14:paraId="58040907" w14:textId="77777777" w:rsidR="00311DCA" w:rsidRPr="00141951" w:rsidRDefault="00311DCA" w:rsidP="00311DCA">
      <w:pPr>
        <w:rPr>
          <w:rFonts w:ascii="Arial" w:hAnsi="Arial" w:cs="Arial"/>
          <w:b/>
          <w:bCs/>
        </w:rPr>
      </w:pPr>
      <w:r w:rsidRPr="00141951">
        <w:rPr>
          <w:rFonts w:ascii="Arial" w:hAnsi="Arial" w:cs="Arial"/>
          <w:b/>
          <w:bCs/>
          <w:color w:val="0070C0"/>
        </w:rPr>
        <w:t>Description of Activities and Outputs:</w:t>
      </w:r>
    </w:p>
    <w:p w14:paraId="2DDB33C7" w14:textId="51666719" w:rsidR="00311DCA" w:rsidRDefault="00311DCA" w:rsidP="00311DCA">
      <w:pPr>
        <w:rPr>
          <w:rFonts w:ascii="Arial" w:hAnsi="Arial" w:cs="Arial"/>
        </w:rPr>
      </w:pPr>
      <w:r w:rsidRPr="00345247">
        <w:rPr>
          <w:rFonts w:ascii="Arial" w:hAnsi="Arial" w:cs="Arial"/>
        </w:rPr>
        <w:t xml:space="preserve">The activities aim to communicate and promote the </w:t>
      </w:r>
      <w:r w:rsidR="00546A77">
        <w:rPr>
          <w:rFonts w:ascii="Arial" w:hAnsi="Arial" w:cs="Arial"/>
        </w:rPr>
        <w:t>project</w:t>
      </w:r>
      <w:r w:rsidRPr="00345247">
        <w:rPr>
          <w:rFonts w:ascii="Arial" w:hAnsi="Arial" w:cs="Arial"/>
        </w:rPr>
        <w:t xml:space="preserve"> activities. They will vary from month to month and may include:</w:t>
      </w:r>
    </w:p>
    <w:p w14:paraId="4D5E11CA" w14:textId="77777777" w:rsidR="00311DCA" w:rsidRPr="00345247" w:rsidRDefault="00311DCA" w:rsidP="00311DCA">
      <w:pPr>
        <w:rPr>
          <w:rFonts w:ascii="Arial" w:hAnsi="Arial" w:cs="Arial"/>
        </w:rPr>
      </w:pPr>
    </w:p>
    <w:p w14:paraId="16A88EDD" w14:textId="3B3C69B7" w:rsidR="004519AB" w:rsidRDefault="004519AB" w:rsidP="00311D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Developing a communications strategy for the </w:t>
      </w:r>
      <w:proofErr w:type="gramStart"/>
      <w:r>
        <w:rPr>
          <w:rFonts w:ascii="Arial" w:hAnsi="Arial" w:cs="Arial"/>
        </w:rPr>
        <w:t>project;</w:t>
      </w:r>
      <w:proofErr w:type="gramEnd"/>
    </w:p>
    <w:p w14:paraId="2CDD4A93" w14:textId="3021AAF7" w:rsidR="00311DCA" w:rsidRPr="00141951" w:rsidRDefault="00311DCA" w:rsidP="00311D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141951">
        <w:rPr>
          <w:rFonts w:ascii="Arial" w:hAnsi="Arial" w:cs="Arial"/>
        </w:rPr>
        <w:t xml:space="preserve">Managing our </w:t>
      </w:r>
      <w:proofErr w:type="gramStart"/>
      <w:r w:rsidRPr="00141951">
        <w:rPr>
          <w:rFonts w:ascii="Arial" w:hAnsi="Arial" w:cs="Arial"/>
        </w:rPr>
        <w:t>website;</w:t>
      </w:r>
      <w:proofErr w:type="gramEnd"/>
    </w:p>
    <w:p w14:paraId="4082BB39" w14:textId="7058588F" w:rsidR="00311DCA" w:rsidRPr="00141951" w:rsidRDefault="00BC0C30" w:rsidP="00311D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E0699B">
        <w:rPr>
          <w:rFonts w:ascii="Arial" w:hAnsi="Arial" w:cs="Arial"/>
        </w:rPr>
        <w:t>Advising</w:t>
      </w:r>
      <w:r>
        <w:rPr>
          <w:rFonts w:ascii="Arial" w:hAnsi="Arial" w:cs="Arial"/>
        </w:rPr>
        <w:t xml:space="preserve"> </w:t>
      </w:r>
      <w:r w:rsidR="004519AB">
        <w:rPr>
          <w:rFonts w:ascii="Arial" w:hAnsi="Arial" w:cs="Arial"/>
        </w:rPr>
        <w:t xml:space="preserve">on social media </w:t>
      </w:r>
      <w:proofErr w:type="gramStart"/>
      <w:r w:rsidR="007C4CE4">
        <w:rPr>
          <w:rFonts w:ascii="Arial" w:hAnsi="Arial" w:cs="Arial"/>
        </w:rPr>
        <w:t>o</w:t>
      </w:r>
      <w:r w:rsidR="00311DCA" w:rsidRPr="00141951">
        <w:rPr>
          <w:rFonts w:ascii="Arial" w:hAnsi="Arial" w:cs="Arial"/>
        </w:rPr>
        <w:t>ptimiz</w:t>
      </w:r>
      <w:r w:rsidR="007C4CE4">
        <w:rPr>
          <w:rFonts w:ascii="Arial" w:hAnsi="Arial" w:cs="Arial"/>
        </w:rPr>
        <w:t>ation;</w:t>
      </w:r>
      <w:proofErr w:type="gramEnd"/>
    </w:p>
    <w:p w14:paraId="72556108" w14:textId="7F815D78" w:rsidR="00311DCA" w:rsidRPr="00141951" w:rsidRDefault="0096478F" w:rsidP="00311D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C1295B">
        <w:rPr>
          <w:rFonts w:ascii="Arial" w:hAnsi="Arial" w:cs="Arial"/>
        </w:rPr>
        <w:t>signing and de</w:t>
      </w:r>
      <w:r>
        <w:rPr>
          <w:rFonts w:ascii="Arial" w:hAnsi="Arial" w:cs="Arial"/>
        </w:rPr>
        <w:t>veloping</w:t>
      </w:r>
      <w:r w:rsidR="00311DCA" w:rsidRPr="00141951">
        <w:rPr>
          <w:rFonts w:ascii="Arial" w:hAnsi="Arial" w:cs="Arial"/>
        </w:rPr>
        <w:t xml:space="preserve"> </w:t>
      </w:r>
      <w:r w:rsidR="00636FD6">
        <w:rPr>
          <w:rFonts w:ascii="Arial" w:hAnsi="Arial" w:cs="Arial"/>
        </w:rPr>
        <w:t xml:space="preserve">various </w:t>
      </w:r>
      <w:r w:rsidR="00311DCA" w:rsidRPr="00141951">
        <w:rPr>
          <w:rFonts w:ascii="Arial" w:hAnsi="Arial" w:cs="Arial"/>
        </w:rPr>
        <w:t>content</w:t>
      </w:r>
      <w:r w:rsidR="00636F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36FD6">
        <w:rPr>
          <w:rFonts w:ascii="Arial" w:hAnsi="Arial" w:cs="Arial"/>
        </w:rPr>
        <w:t>including</w:t>
      </w:r>
      <w:r>
        <w:rPr>
          <w:rFonts w:ascii="Arial" w:hAnsi="Arial" w:cs="Arial"/>
        </w:rPr>
        <w:t xml:space="preserve"> newsletters</w:t>
      </w:r>
      <w:r w:rsidR="00C1295B">
        <w:rPr>
          <w:rFonts w:ascii="Arial" w:hAnsi="Arial" w:cs="Arial"/>
        </w:rPr>
        <w:t>, posters, reports and other communications</w:t>
      </w:r>
      <w:r w:rsidR="00636FD6">
        <w:rPr>
          <w:rFonts w:ascii="Arial" w:hAnsi="Arial" w:cs="Arial"/>
        </w:rPr>
        <w:t xml:space="preserve"> </w:t>
      </w:r>
      <w:proofErr w:type="gramStart"/>
      <w:r w:rsidR="00636FD6">
        <w:rPr>
          <w:rFonts w:ascii="Arial" w:hAnsi="Arial" w:cs="Arial"/>
        </w:rPr>
        <w:t>materials</w:t>
      </w:r>
      <w:r w:rsidR="00C1295B">
        <w:rPr>
          <w:rFonts w:ascii="Arial" w:hAnsi="Arial" w:cs="Arial"/>
        </w:rPr>
        <w:t>;</w:t>
      </w:r>
      <w:proofErr w:type="gramEnd"/>
    </w:p>
    <w:p w14:paraId="29BF1A32" w14:textId="4543936F" w:rsidR="00311DCA" w:rsidRPr="00141951" w:rsidRDefault="00311DCA" w:rsidP="00311D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141951">
        <w:rPr>
          <w:rFonts w:ascii="Arial" w:hAnsi="Arial" w:cs="Arial"/>
        </w:rPr>
        <w:t>Drafting public statements to highlight</w:t>
      </w:r>
      <w:r w:rsidR="00635BC0">
        <w:rPr>
          <w:rFonts w:ascii="Arial" w:hAnsi="Arial" w:cs="Arial"/>
        </w:rPr>
        <w:t xml:space="preserve"> project </w:t>
      </w:r>
      <w:proofErr w:type="gramStart"/>
      <w:r w:rsidR="00635BC0">
        <w:rPr>
          <w:rFonts w:ascii="Arial" w:hAnsi="Arial" w:cs="Arial"/>
        </w:rPr>
        <w:t>milestones;</w:t>
      </w:r>
      <w:proofErr w:type="gramEnd"/>
    </w:p>
    <w:p w14:paraId="08F6D748" w14:textId="4A8A4053" w:rsidR="003F4A24" w:rsidRPr="00141951" w:rsidRDefault="00311DCA" w:rsidP="00311D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141951">
        <w:rPr>
          <w:rFonts w:ascii="Arial" w:hAnsi="Arial" w:cs="Arial"/>
        </w:rPr>
        <w:lastRenderedPageBreak/>
        <w:t xml:space="preserve">Writing press </w:t>
      </w:r>
      <w:proofErr w:type="gramStart"/>
      <w:r w:rsidRPr="00141951">
        <w:rPr>
          <w:rFonts w:ascii="Arial" w:hAnsi="Arial" w:cs="Arial"/>
        </w:rPr>
        <w:t>releases;</w:t>
      </w:r>
      <w:proofErr w:type="gramEnd"/>
    </w:p>
    <w:p w14:paraId="07D0C1C2" w14:textId="20EBBD88" w:rsidR="00311DCA" w:rsidRDefault="00636FD6" w:rsidP="00311D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Performing o</w:t>
      </w:r>
      <w:r w:rsidR="00311DCA" w:rsidRPr="00141951">
        <w:rPr>
          <w:rFonts w:ascii="Arial" w:hAnsi="Arial" w:cs="Arial"/>
        </w:rPr>
        <w:t>ther tasks related to communication and marketing.</w:t>
      </w:r>
    </w:p>
    <w:p w14:paraId="453CFF41" w14:textId="77777777" w:rsidR="00D0311F" w:rsidRDefault="00D0311F" w:rsidP="00D031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14:paraId="7CAAB69E" w14:textId="1035ED8D" w:rsidR="00D0311F" w:rsidRPr="00D0311F" w:rsidRDefault="00D0311F" w:rsidP="00D031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Note: It is important that the consultant be able to pivot as needed and manage deadlines as the project evolves.</w:t>
      </w:r>
    </w:p>
    <w:p w14:paraId="6EA5D397" w14:textId="77777777" w:rsidR="00311DCA" w:rsidRPr="00345247" w:rsidRDefault="00311DCA" w:rsidP="00311DCA">
      <w:pPr>
        <w:rPr>
          <w:rFonts w:ascii="Arial" w:hAnsi="Arial" w:cs="Arial"/>
        </w:rPr>
      </w:pPr>
    </w:p>
    <w:p w14:paraId="6AB336D2" w14:textId="77777777" w:rsidR="00311DCA" w:rsidRPr="00141951" w:rsidRDefault="00311DCA" w:rsidP="00311DCA">
      <w:pPr>
        <w:rPr>
          <w:rFonts w:ascii="Arial" w:hAnsi="Arial" w:cs="Arial"/>
          <w:b/>
          <w:bCs/>
          <w:color w:val="0070C0"/>
        </w:rPr>
      </w:pPr>
      <w:r w:rsidRPr="00141951">
        <w:rPr>
          <w:rFonts w:ascii="Arial" w:hAnsi="Arial" w:cs="Arial"/>
          <w:b/>
          <w:bCs/>
          <w:color w:val="0070C0"/>
        </w:rPr>
        <w:t>Contract Duration:</w:t>
      </w:r>
    </w:p>
    <w:p w14:paraId="784B16F0" w14:textId="687F1E6B" w:rsidR="00311DCA" w:rsidRPr="00345247" w:rsidRDefault="00311DCA" w:rsidP="00311DCA">
      <w:pPr>
        <w:rPr>
          <w:rFonts w:ascii="Arial" w:hAnsi="Arial" w:cs="Arial"/>
        </w:rPr>
      </w:pPr>
      <w:r w:rsidRPr="00345247">
        <w:rPr>
          <w:rFonts w:ascii="Arial" w:hAnsi="Arial" w:cs="Arial"/>
        </w:rPr>
        <w:t xml:space="preserve">The project is for ongoing support from </w:t>
      </w:r>
      <w:r w:rsidR="00D57853">
        <w:rPr>
          <w:rFonts w:ascii="Arial" w:hAnsi="Arial" w:cs="Arial"/>
        </w:rPr>
        <w:t>February</w:t>
      </w:r>
      <w:r w:rsidRPr="00345247">
        <w:rPr>
          <w:rFonts w:ascii="Arial" w:hAnsi="Arial" w:cs="Arial"/>
        </w:rPr>
        <w:t xml:space="preserve"> to December 202</w:t>
      </w:r>
      <w:r w:rsidR="00D57853">
        <w:rPr>
          <w:rFonts w:ascii="Arial" w:hAnsi="Arial" w:cs="Arial"/>
        </w:rPr>
        <w:t>4</w:t>
      </w:r>
      <w:r w:rsidRPr="00345247">
        <w:rPr>
          <w:rFonts w:ascii="Arial" w:hAnsi="Arial" w:cs="Arial"/>
        </w:rPr>
        <w:t>.</w:t>
      </w:r>
    </w:p>
    <w:p w14:paraId="73BBF0AB" w14:textId="77777777" w:rsidR="00311DCA" w:rsidRPr="00345247" w:rsidRDefault="00311DCA" w:rsidP="00311DCA">
      <w:pPr>
        <w:rPr>
          <w:rFonts w:ascii="Arial" w:hAnsi="Arial" w:cs="Arial"/>
        </w:rPr>
      </w:pPr>
    </w:p>
    <w:p w14:paraId="0C0CB727" w14:textId="77777777" w:rsidR="00311DCA" w:rsidRPr="00141951" w:rsidRDefault="00311DCA" w:rsidP="00311DCA">
      <w:pPr>
        <w:rPr>
          <w:rFonts w:ascii="Arial" w:hAnsi="Arial" w:cs="Arial"/>
          <w:b/>
          <w:bCs/>
          <w:color w:val="0070C0"/>
        </w:rPr>
      </w:pPr>
      <w:r w:rsidRPr="00141951">
        <w:rPr>
          <w:rFonts w:ascii="Arial" w:hAnsi="Arial" w:cs="Arial"/>
          <w:b/>
          <w:bCs/>
          <w:color w:val="0070C0"/>
        </w:rPr>
        <w:t>Requirements:</w:t>
      </w:r>
    </w:p>
    <w:p w14:paraId="5EDAFD5A" w14:textId="77777777" w:rsidR="00311DCA" w:rsidRDefault="00311DCA" w:rsidP="00311DCA">
      <w:pPr>
        <w:rPr>
          <w:rFonts w:ascii="Arial" w:hAnsi="Arial" w:cs="Arial"/>
        </w:rPr>
      </w:pPr>
      <w:r w:rsidRPr="00345247">
        <w:rPr>
          <w:rFonts w:ascii="Arial" w:hAnsi="Arial" w:cs="Arial"/>
        </w:rPr>
        <w:t>Each bidder must clearly specify how they meet the following requirements:</w:t>
      </w:r>
    </w:p>
    <w:p w14:paraId="123649A7" w14:textId="1538FF52" w:rsidR="00311DCA" w:rsidRDefault="00311DCA" w:rsidP="00311DC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141951">
        <w:rPr>
          <w:rFonts w:ascii="Arial" w:hAnsi="Arial" w:cs="Arial"/>
        </w:rPr>
        <w:t xml:space="preserve">Excellent knowledge of the communication and marketing </w:t>
      </w:r>
      <w:proofErr w:type="gramStart"/>
      <w:r w:rsidRPr="00141951">
        <w:rPr>
          <w:rFonts w:ascii="Arial" w:hAnsi="Arial" w:cs="Arial"/>
        </w:rPr>
        <w:t>field;</w:t>
      </w:r>
      <w:proofErr w:type="gramEnd"/>
    </w:p>
    <w:p w14:paraId="46A7AB81" w14:textId="76DD96DF" w:rsidR="000F1A42" w:rsidRDefault="000F1A42" w:rsidP="00311DC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Ability to produce effective informational and promotional materials and to maintain a </w:t>
      </w:r>
      <w:proofErr w:type="gramStart"/>
      <w:r>
        <w:rPr>
          <w:rFonts w:ascii="Arial" w:hAnsi="Arial" w:cs="Arial"/>
        </w:rPr>
        <w:t>website</w:t>
      </w:r>
      <w:r w:rsidR="007D1A47">
        <w:rPr>
          <w:rFonts w:ascii="Arial" w:hAnsi="Arial" w:cs="Arial"/>
        </w:rPr>
        <w:t>;</w:t>
      </w:r>
      <w:proofErr w:type="gramEnd"/>
    </w:p>
    <w:p w14:paraId="0C7C25A1" w14:textId="3781B3E5" w:rsidR="00323C5B" w:rsidRPr="00141951" w:rsidRDefault="00323C5B" w:rsidP="00311DC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Experience in developing comprehensive communications </w:t>
      </w:r>
      <w:proofErr w:type="gramStart"/>
      <w:r>
        <w:rPr>
          <w:rFonts w:ascii="Arial" w:hAnsi="Arial" w:cs="Arial"/>
        </w:rPr>
        <w:t>strategies</w:t>
      </w:r>
      <w:r w:rsidR="007D1A47">
        <w:rPr>
          <w:rFonts w:ascii="Arial" w:hAnsi="Arial" w:cs="Arial"/>
        </w:rPr>
        <w:t>;</w:t>
      </w:r>
      <w:proofErr w:type="gramEnd"/>
    </w:p>
    <w:p w14:paraId="47B44AFB" w14:textId="46C84D65" w:rsidR="00311DCA" w:rsidRPr="00141951" w:rsidRDefault="00311DCA" w:rsidP="00311DC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141951">
        <w:rPr>
          <w:rFonts w:ascii="Arial" w:hAnsi="Arial" w:cs="Arial"/>
        </w:rPr>
        <w:t>Good understanding of the functioning of non-profit organizations</w:t>
      </w:r>
      <w:r w:rsidR="00636FD6">
        <w:rPr>
          <w:rFonts w:ascii="Arial" w:hAnsi="Arial" w:cs="Arial"/>
        </w:rPr>
        <w:t xml:space="preserve">, coalitions, and </w:t>
      </w:r>
      <w:proofErr w:type="gramStart"/>
      <w:r w:rsidR="00636FD6">
        <w:rPr>
          <w:rFonts w:ascii="Arial" w:hAnsi="Arial" w:cs="Arial"/>
        </w:rPr>
        <w:t>networks</w:t>
      </w:r>
      <w:r w:rsidRPr="00141951">
        <w:rPr>
          <w:rFonts w:ascii="Arial" w:hAnsi="Arial" w:cs="Arial"/>
        </w:rPr>
        <w:t>;</w:t>
      </w:r>
      <w:proofErr w:type="gramEnd"/>
    </w:p>
    <w:p w14:paraId="6AAD6BAD" w14:textId="002512DD" w:rsidR="00311DCA" w:rsidRDefault="00636FD6" w:rsidP="00311DC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Solid</w:t>
      </w:r>
      <w:r w:rsidR="00311DCA" w:rsidRPr="00141951">
        <w:rPr>
          <w:rFonts w:ascii="Arial" w:hAnsi="Arial" w:cs="Arial"/>
        </w:rPr>
        <w:t xml:space="preserve"> comprehension of the project's </w:t>
      </w:r>
      <w:proofErr w:type="gramStart"/>
      <w:r w:rsidR="00311DCA" w:rsidRPr="00141951">
        <w:rPr>
          <w:rFonts w:ascii="Arial" w:hAnsi="Arial" w:cs="Arial"/>
        </w:rPr>
        <w:t>outputs</w:t>
      </w:r>
      <w:r w:rsidR="007D1A47">
        <w:rPr>
          <w:rFonts w:ascii="Arial" w:hAnsi="Arial" w:cs="Arial"/>
        </w:rPr>
        <w:t>;</w:t>
      </w:r>
      <w:proofErr w:type="gramEnd"/>
    </w:p>
    <w:p w14:paraId="3DCA36B0" w14:textId="4474970E" w:rsidR="00E0699B" w:rsidRDefault="00E0699B" w:rsidP="00311DC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Established connections with larger mainstream media as well as local and regional contacts.</w:t>
      </w:r>
    </w:p>
    <w:p w14:paraId="1A08CCA7" w14:textId="3796A49E" w:rsidR="00311DCA" w:rsidRDefault="00636FD6" w:rsidP="00E0699B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E0699B">
        <w:rPr>
          <w:rFonts w:ascii="Arial" w:hAnsi="Arial" w:cs="Arial"/>
        </w:rPr>
        <w:t xml:space="preserve">Ability to apply </w:t>
      </w:r>
      <w:r w:rsidR="00BC0C30" w:rsidRPr="00E0699B">
        <w:rPr>
          <w:rFonts w:ascii="Arial" w:hAnsi="Arial" w:cs="Arial"/>
        </w:rPr>
        <w:t xml:space="preserve">anti-racist </w:t>
      </w:r>
      <w:r w:rsidRPr="00E0699B">
        <w:rPr>
          <w:rFonts w:ascii="Arial" w:hAnsi="Arial" w:cs="Arial"/>
        </w:rPr>
        <w:t xml:space="preserve">and </w:t>
      </w:r>
      <w:r w:rsidR="00BC0C30" w:rsidRPr="00E0699B">
        <w:rPr>
          <w:rFonts w:ascii="Arial" w:hAnsi="Arial" w:cs="Arial"/>
        </w:rPr>
        <w:t>trauma-informed approach</w:t>
      </w:r>
      <w:r w:rsidRPr="00E0699B">
        <w:rPr>
          <w:rFonts w:ascii="Arial" w:hAnsi="Arial" w:cs="Arial"/>
        </w:rPr>
        <w:t>es</w:t>
      </w:r>
      <w:r w:rsidR="00BC0C30" w:rsidRPr="00E0699B">
        <w:rPr>
          <w:rFonts w:ascii="Arial" w:hAnsi="Arial" w:cs="Arial"/>
        </w:rPr>
        <w:t xml:space="preserve"> in their work</w:t>
      </w:r>
      <w:r w:rsidRPr="00E0699B">
        <w:rPr>
          <w:rFonts w:ascii="Arial" w:hAnsi="Arial" w:cs="Arial"/>
        </w:rPr>
        <w:t xml:space="preserve"> and consistently use health equity </w:t>
      </w:r>
      <w:proofErr w:type="gramStart"/>
      <w:r w:rsidRPr="00E0699B">
        <w:rPr>
          <w:rFonts w:ascii="Arial" w:hAnsi="Arial" w:cs="Arial"/>
        </w:rPr>
        <w:t>language</w:t>
      </w:r>
      <w:r w:rsidR="00E0699B">
        <w:rPr>
          <w:rFonts w:ascii="Arial" w:hAnsi="Arial" w:cs="Arial"/>
        </w:rPr>
        <w:t>;</w:t>
      </w:r>
      <w:proofErr w:type="gramEnd"/>
    </w:p>
    <w:p w14:paraId="68A9BE21" w14:textId="7C1F7E8D" w:rsidR="00E0699B" w:rsidRDefault="00E0699B" w:rsidP="00E0699B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Ability to produce content in French and English preferred.</w:t>
      </w:r>
    </w:p>
    <w:p w14:paraId="68860A5F" w14:textId="77777777" w:rsidR="00E0699B" w:rsidRPr="00E0699B" w:rsidRDefault="00E0699B" w:rsidP="00E0699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14:paraId="5E9FDF5C" w14:textId="77777777" w:rsidR="00311DCA" w:rsidRPr="00141951" w:rsidRDefault="00311DCA" w:rsidP="00311DCA">
      <w:pPr>
        <w:rPr>
          <w:rFonts w:ascii="Arial" w:hAnsi="Arial" w:cs="Arial"/>
          <w:b/>
          <w:bCs/>
          <w:color w:val="0070C0"/>
        </w:rPr>
      </w:pPr>
      <w:r w:rsidRPr="00141951">
        <w:rPr>
          <w:rFonts w:ascii="Arial" w:hAnsi="Arial" w:cs="Arial"/>
          <w:b/>
          <w:bCs/>
          <w:color w:val="0070C0"/>
        </w:rPr>
        <w:t>Fees:</w:t>
      </w:r>
    </w:p>
    <w:p w14:paraId="3648AB35" w14:textId="5C6E213F" w:rsidR="00311DCA" w:rsidRPr="00345247" w:rsidRDefault="00311DCA" w:rsidP="00311DCA">
      <w:pPr>
        <w:rPr>
          <w:rFonts w:ascii="Arial" w:hAnsi="Arial" w:cs="Arial"/>
        </w:rPr>
      </w:pPr>
      <w:r w:rsidRPr="00345247">
        <w:rPr>
          <w:rFonts w:ascii="Arial" w:hAnsi="Arial" w:cs="Arial"/>
        </w:rPr>
        <w:t xml:space="preserve">The bidder must attach, with their submission, a description of the anticipated expenses and the total amount requested to complete the project. </w:t>
      </w:r>
    </w:p>
    <w:p w14:paraId="1CDCE17B" w14:textId="77777777" w:rsidR="00311DCA" w:rsidRPr="00345247" w:rsidRDefault="00311DCA" w:rsidP="00311DCA">
      <w:pPr>
        <w:rPr>
          <w:rFonts w:ascii="Arial" w:hAnsi="Arial" w:cs="Arial"/>
        </w:rPr>
      </w:pPr>
    </w:p>
    <w:p w14:paraId="60C2DB43" w14:textId="77777777" w:rsidR="00311DCA" w:rsidRPr="00141951" w:rsidRDefault="00311DCA" w:rsidP="00311DCA">
      <w:pPr>
        <w:rPr>
          <w:rFonts w:ascii="Arial" w:hAnsi="Arial" w:cs="Arial"/>
          <w:b/>
          <w:bCs/>
          <w:color w:val="0070C0"/>
        </w:rPr>
      </w:pPr>
      <w:r w:rsidRPr="00141951">
        <w:rPr>
          <w:rFonts w:ascii="Arial" w:hAnsi="Arial" w:cs="Arial"/>
          <w:b/>
          <w:bCs/>
          <w:color w:val="0070C0"/>
        </w:rPr>
        <w:t>Budget:</w:t>
      </w:r>
    </w:p>
    <w:p w14:paraId="2E62804B" w14:textId="1DE90EEA" w:rsidR="00311DCA" w:rsidRPr="00345247" w:rsidRDefault="00311DCA" w:rsidP="00311DCA">
      <w:pPr>
        <w:rPr>
          <w:rFonts w:ascii="Arial" w:hAnsi="Arial" w:cs="Arial"/>
        </w:rPr>
      </w:pPr>
      <w:r w:rsidRPr="00345247">
        <w:rPr>
          <w:rFonts w:ascii="Arial" w:hAnsi="Arial" w:cs="Arial"/>
        </w:rPr>
        <w:t xml:space="preserve">The budget should reflect an effort level </w:t>
      </w:r>
      <w:r w:rsidR="00EC45FC">
        <w:rPr>
          <w:rFonts w:ascii="Arial" w:hAnsi="Arial" w:cs="Arial"/>
        </w:rPr>
        <w:t>based on</w:t>
      </w:r>
      <w:r w:rsidR="00844015">
        <w:rPr>
          <w:rFonts w:ascii="Arial" w:hAnsi="Arial" w:cs="Arial"/>
        </w:rPr>
        <w:t xml:space="preserve"> </w:t>
      </w:r>
      <w:r w:rsidR="00DF4DE0">
        <w:rPr>
          <w:rFonts w:ascii="Arial" w:hAnsi="Arial" w:cs="Arial"/>
        </w:rPr>
        <w:t>each</w:t>
      </w:r>
      <w:r w:rsidR="00EC45FC">
        <w:rPr>
          <w:rFonts w:ascii="Arial" w:hAnsi="Arial" w:cs="Arial"/>
        </w:rPr>
        <w:t xml:space="preserve"> </w:t>
      </w:r>
      <w:r w:rsidR="006243D5">
        <w:rPr>
          <w:rFonts w:ascii="Arial" w:hAnsi="Arial" w:cs="Arial"/>
        </w:rPr>
        <w:t>output</w:t>
      </w:r>
      <w:r w:rsidR="00DF4DE0">
        <w:rPr>
          <w:rFonts w:ascii="Arial" w:hAnsi="Arial" w:cs="Arial"/>
        </w:rPr>
        <w:t>.</w:t>
      </w:r>
    </w:p>
    <w:p w14:paraId="13E086C1" w14:textId="77777777" w:rsidR="00311DCA" w:rsidRPr="00345247" w:rsidRDefault="00311DCA" w:rsidP="00311DCA">
      <w:pPr>
        <w:rPr>
          <w:rFonts w:ascii="Arial" w:hAnsi="Arial" w:cs="Arial"/>
        </w:rPr>
      </w:pPr>
    </w:p>
    <w:p w14:paraId="279E54DC" w14:textId="570B99E9" w:rsidR="00311DCA" w:rsidRPr="00141951" w:rsidRDefault="00DF4DE0" w:rsidP="00311DCA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</w:t>
      </w:r>
      <w:r w:rsidR="00311DCA" w:rsidRPr="00141951">
        <w:rPr>
          <w:rFonts w:ascii="Arial" w:hAnsi="Arial" w:cs="Arial"/>
          <w:b/>
          <w:bCs/>
          <w:color w:val="0070C0"/>
        </w:rPr>
        <w:t>roposals should be sent to:</w:t>
      </w:r>
    </w:p>
    <w:p w14:paraId="002A3EFD" w14:textId="199C885E" w:rsidR="00311DCA" w:rsidRPr="00345247" w:rsidRDefault="00DF4DE0" w:rsidP="00311DCA">
      <w:pPr>
        <w:rPr>
          <w:rFonts w:ascii="Arial" w:hAnsi="Arial" w:cs="Arial"/>
        </w:rPr>
      </w:pPr>
      <w:r>
        <w:rPr>
          <w:rFonts w:ascii="Arial" w:hAnsi="Arial" w:cs="Arial"/>
        </w:rPr>
        <w:t>Guiding Council Secretariat</w:t>
      </w:r>
    </w:p>
    <w:p w14:paraId="10421B39" w14:textId="28454B9A" w:rsidR="00311DCA" w:rsidRDefault="00311DCA" w:rsidP="00311DCA">
      <w:pPr>
        <w:rPr>
          <w:rFonts w:ascii="Arial" w:hAnsi="Arial" w:cs="Arial"/>
        </w:rPr>
      </w:pPr>
      <w:r w:rsidRPr="00345247">
        <w:rPr>
          <w:rFonts w:ascii="Arial" w:hAnsi="Arial" w:cs="Arial"/>
        </w:rPr>
        <w:t xml:space="preserve">Email: </w:t>
      </w:r>
      <w:hyperlink r:id="rId11" w:history="1">
        <w:r w:rsidR="00E0699B" w:rsidRPr="00C7220F">
          <w:rPr>
            <w:rStyle w:val="Hyperlink"/>
            <w:rFonts w:ascii="Arial" w:hAnsi="Arial" w:cs="Arial"/>
          </w:rPr>
          <w:t>guidingcouncil@cesoc.ca</w:t>
        </w:r>
      </w:hyperlink>
    </w:p>
    <w:p w14:paraId="0975DEC3" w14:textId="500C3612" w:rsidR="00E0699B" w:rsidRPr="00345247" w:rsidRDefault="00E0699B" w:rsidP="00311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Questions can be directed to Liz Wigfull: </w:t>
      </w:r>
      <w:hyperlink r:id="rId12" w:history="1">
        <w:r w:rsidRPr="00C7220F">
          <w:rPr>
            <w:rStyle w:val="Hyperlink"/>
            <w:rFonts w:ascii="Arial" w:hAnsi="Arial" w:cs="Arial"/>
          </w:rPr>
          <w:t>liz.wigfull@cesoc.ca</w:t>
        </w:r>
      </w:hyperlink>
      <w:r>
        <w:rPr>
          <w:rFonts w:ascii="Arial" w:hAnsi="Arial" w:cs="Arial"/>
        </w:rPr>
        <w:t xml:space="preserve"> or 613-327-5941.</w:t>
      </w:r>
    </w:p>
    <w:p w14:paraId="531B113A" w14:textId="77777777" w:rsidR="00311DCA" w:rsidRPr="00345247" w:rsidRDefault="00311DCA" w:rsidP="00311DCA">
      <w:pPr>
        <w:rPr>
          <w:rFonts w:ascii="Arial" w:hAnsi="Arial" w:cs="Arial"/>
        </w:rPr>
      </w:pPr>
    </w:p>
    <w:p w14:paraId="5070CEC3" w14:textId="050790F7" w:rsidR="00311DCA" w:rsidRPr="00141951" w:rsidRDefault="00311DCA" w:rsidP="00311DCA">
      <w:pPr>
        <w:rPr>
          <w:rFonts w:ascii="Arial" w:hAnsi="Arial" w:cs="Arial"/>
          <w:b/>
          <w:bCs/>
        </w:rPr>
      </w:pPr>
      <w:r w:rsidRPr="00141951">
        <w:rPr>
          <w:rFonts w:ascii="Arial" w:hAnsi="Arial" w:cs="Arial"/>
          <w:b/>
          <w:bCs/>
        </w:rPr>
        <w:t xml:space="preserve">The deadline is </w:t>
      </w:r>
      <w:r w:rsidR="002D16A8">
        <w:rPr>
          <w:rFonts w:ascii="Arial" w:hAnsi="Arial" w:cs="Arial"/>
          <w:b/>
          <w:bCs/>
        </w:rPr>
        <w:t>Tuesday</w:t>
      </w:r>
      <w:r w:rsidRPr="00141951">
        <w:rPr>
          <w:rFonts w:ascii="Arial" w:hAnsi="Arial" w:cs="Arial"/>
          <w:b/>
          <w:bCs/>
        </w:rPr>
        <w:t>, J</w:t>
      </w:r>
      <w:r w:rsidR="00161194">
        <w:rPr>
          <w:rFonts w:ascii="Arial" w:hAnsi="Arial" w:cs="Arial"/>
          <w:b/>
          <w:bCs/>
        </w:rPr>
        <w:t xml:space="preserve">anuary </w:t>
      </w:r>
      <w:r w:rsidR="002D16A8">
        <w:rPr>
          <w:rFonts w:ascii="Arial" w:hAnsi="Arial" w:cs="Arial"/>
          <w:b/>
          <w:bCs/>
        </w:rPr>
        <w:t>30</w:t>
      </w:r>
      <w:r w:rsidRPr="00141951">
        <w:rPr>
          <w:rFonts w:ascii="Arial" w:hAnsi="Arial" w:cs="Arial"/>
          <w:b/>
          <w:bCs/>
        </w:rPr>
        <w:t>, 2023, at 4:00 PM.</w:t>
      </w:r>
    </w:p>
    <w:p w14:paraId="48A06BFE" w14:textId="77777777" w:rsidR="009A68E0" w:rsidRPr="00311DCA" w:rsidRDefault="009A68E0" w:rsidP="00311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center"/>
        <w:rPr>
          <w:rFonts w:ascii="Arial" w:hAnsi="Arial" w:cs="Arial"/>
        </w:rPr>
      </w:pPr>
    </w:p>
    <w:sectPr w:rsidR="009A68E0" w:rsidRPr="00311DCA" w:rsidSect="00B11F83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EFDF" w14:textId="77777777" w:rsidR="006F3987" w:rsidRDefault="006F3987" w:rsidP="009A68E0">
      <w:r>
        <w:separator/>
      </w:r>
    </w:p>
  </w:endnote>
  <w:endnote w:type="continuationSeparator" w:id="0">
    <w:p w14:paraId="49856E2B" w14:textId="77777777" w:rsidR="006F3987" w:rsidRDefault="006F3987" w:rsidP="009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74A7" w14:textId="77777777" w:rsidR="006F3987" w:rsidRDefault="006F3987" w:rsidP="009A68E0">
      <w:r>
        <w:separator/>
      </w:r>
    </w:p>
  </w:footnote>
  <w:footnote w:type="continuationSeparator" w:id="0">
    <w:p w14:paraId="570FF6C1" w14:textId="77777777" w:rsidR="006F3987" w:rsidRDefault="006F3987" w:rsidP="009A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2399" w14:textId="6C5C50DF" w:rsidR="009A68E0" w:rsidRDefault="00211246" w:rsidP="009A68E0">
    <w:pPr>
      <w:pStyle w:val="Header"/>
      <w:tabs>
        <w:tab w:val="clear" w:pos="4320"/>
        <w:tab w:val="clear" w:pos="8640"/>
        <w:tab w:val="left" w:pos="4920"/>
      </w:tabs>
    </w:pPr>
    <w:r>
      <w:rPr>
        <w:noProof/>
      </w:rPr>
      <w:drawing>
        <wp:inline distT="0" distB="0" distL="0" distR="0" wp14:anchorId="2C975C45" wp14:editId="710B94CA">
          <wp:extent cx="4694648" cy="891687"/>
          <wp:effectExtent l="0" t="0" r="0" b="3810"/>
          <wp:docPr id="2087963846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1624344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113" cy="900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8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434"/>
    <w:multiLevelType w:val="hybridMultilevel"/>
    <w:tmpl w:val="86B09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466F"/>
    <w:multiLevelType w:val="hybridMultilevel"/>
    <w:tmpl w:val="C7523F4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503B"/>
    <w:multiLevelType w:val="hybridMultilevel"/>
    <w:tmpl w:val="38DA5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24BB7"/>
    <w:multiLevelType w:val="hybridMultilevel"/>
    <w:tmpl w:val="DA6CF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507D0"/>
    <w:multiLevelType w:val="hybridMultilevel"/>
    <w:tmpl w:val="C97C444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29878D8"/>
    <w:multiLevelType w:val="hybridMultilevel"/>
    <w:tmpl w:val="B12A17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2445A"/>
    <w:multiLevelType w:val="hybridMultilevel"/>
    <w:tmpl w:val="E39679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03147"/>
    <w:multiLevelType w:val="hybridMultilevel"/>
    <w:tmpl w:val="3B06B5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4420">
    <w:abstractNumId w:val="4"/>
  </w:num>
  <w:num w:numId="2" w16cid:durableId="1900047428">
    <w:abstractNumId w:val="5"/>
  </w:num>
  <w:num w:numId="3" w16cid:durableId="470371918">
    <w:abstractNumId w:val="2"/>
  </w:num>
  <w:num w:numId="4" w16cid:durableId="498540552">
    <w:abstractNumId w:val="0"/>
  </w:num>
  <w:num w:numId="5" w16cid:durableId="2026513376">
    <w:abstractNumId w:val="7"/>
  </w:num>
  <w:num w:numId="6" w16cid:durableId="314258339">
    <w:abstractNumId w:val="1"/>
  </w:num>
  <w:num w:numId="7" w16cid:durableId="861557227">
    <w:abstractNumId w:val="6"/>
  </w:num>
  <w:num w:numId="8" w16cid:durableId="218786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E0"/>
    <w:rsid w:val="00000663"/>
    <w:rsid w:val="00012C7E"/>
    <w:rsid w:val="00044B25"/>
    <w:rsid w:val="00061C7B"/>
    <w:rsid w:val="0006718F"/>
    <w:rsid w:val="00072A45"/>
    <w:rsid w:val="000E78F8"/>
    <w:rsid w:val="000F1A42"/>
    <w:rsid w:val="00112724"/>
    <w:rsid w:val="001273F3"/>
    <w:rsid w:val="00161194"/>
    <w:rsid w:val="001939EC"/>
    <w:rsid w:val="001A10A0"/>
    <w:rsid w:val="001D6176"/>
    <w:rsid w:val="00205BF3"/>
    <w:rsid w:val="00211246"/>
    <w:rsid w:val="00247002"/>
    <w:rsid w:val="002A1017"/>
    <w:rsid w:val="002C5C3B"/>
    <w:rsid w:val="002D16A8"/>
    <w:rsid w:val="002E1CCC"/>
    <w:rsid w:val="002F216F"/>
    <w:rsid w:val="00305AE7"/>
    <w:rsid w:val="00311DCA"/>
    <w:rsid w:val="00323C5B"/>
    <w:rsid w:val="003328A5"/>
    <w:rsid w:val="0034394F"/>
    <w:rsid w:val="00355A99"/>
    <w:rsid w:val="003A4DEE"/>
    <w:rsid w:val="003F4A24"/>
    <w:rsid w:val="003F6159"/>
    <w:rsid w:val="00416A7F"/>
    <w:rsid w:val="004519AB"/>
    <w:rsid w:val="004C0C4B"/>
    <w:rsid w:val="004F57EA"/>
    <w:rsid w:val="00537F7C"/>
    <w:rsid w:val="00546A77"/>
    <w:rsid w:val="00591A61"/>
    <w:rsid w:val="005C67C9"/>
    <w:rsid w:val="005F6A71"/>
    <w:rsid w:val="006243D5"/>
    <w:rsid w:val="00635BC0"/>
    <w:rsid w:val="00636FD6"/>
    <w:rsid w:val="006508B0"/>
    <w:rsid w:val="0069256C"/>
    <w:rsid w:val="006F3987"/>
    <w:rsid w:val="007505DD"/>
    <w:rsid w:val="00750CD4"/>
    <w:rsid w:val="007C4CE4"/>
    <w:rsid w:val="007C6FD2"/>
    <w:rsid w:val="007D088B"/>
    <w:rsid w:val="007D1A47"/>
    <w:rsid w:val="007D5896"/>
    <w:rsid w:val="00802E87"/>
    <w:rsid w:val="008333FF"/>
    <w:rsid w:val="008368DA"/>
    <w:rsid w:val="00844015"/>
    <w:rsid w:val="008509B6"/>
    <w:rsid w:val="00863E2C"/>
    <w:rsid w:val="0089316C"/>
    <w:rsid w:val="00951E7C"/>
    <w:rsid w:val="0096478F"/>
    <w:rsid w:val="00984EE5"/>
    <w:rsid w:val="009A68E0"/>
    <w:rsid w:val="009D19A4"/>
    <w:rsid w:val="009D7A3E"/>
    <w:rsid w:val="009E3653"/>
    <w:rsid w:val="009F1864"/>
    <w:rsid w:val="00A36637"/>
    <w:rsid w:val="00A37DEC"/>
    <w:rsid w:val="00A62505"/>
    <w:rsid w:val="00A635D1"/>
    <w:rsid w:val="00A6637B"/>
    <w:rsid w:val="00A85E2F"/>
    <w:rsid w:val="00AA1996"/>
    <w:rsid w:val="00AC5B0B"/>
    <w:rsid w:val="00AD664A"/>
    <w:rsid w:val="00AE2001"/>
    <w:rsid w:val="00B11F83"/>
    <w:rsid w:val="00B36F78"/>
    <w:rsid w:val="00B402CC"/>
    <w:rsid w:val="00B45648"/>
    <w:rsid w:val="00B506BD"/>
    <w:rsid w:val="00B613B9"/>
    <w:rsid w:val="00BC0198"/>
    <w:rsid w:val="00BC0C30"/>
    <w:rsid w:val="00C1295B"/>
    <w:rsid w:val="00C17BAC"/>
    <w:rsid w:val="00C34DAB"/>
    <w:rsid w:val="00C40310"/>
    <w:rsid w:val="00C717DB"/>
    <w:rsid w:val="00C72991"/>
    <w:rsid w:val="00C914D9"/>
    <w:rsid w:val="00C93498"/>
    <w:rsid w:val="00C935A5"/>
    <w:rsid w:val="00CB015C"/>
    <w:rsid w:val="00CD06E1"/>
    <w:rsid w:val="00CF35F6"/>
    <w:rsid w:val="00D00B09"/>
    <w:rsid w:val="00D0311F"/>
    <w:rsid w:val="00D1122E"/>
    <w:rsid w:val="00D12FC1"/>
    <w:rsid w:val="00D30E4C"/>
    <w:rsid w:val="00D3464E"/>
    <w:rsid w:val="00D57853"/>
    <w:rsid w:val="00D973BE"/>
    <w:rsid w:val="00DA0ECC"/>
    <w:rsid w:val="00DF4DE0"/>
    <w:rsid w:val="00E0699B"/>
    <w:rsid w:val="00E147CC"/>
    <w:rsid w:val="00E14F96"/>
    <w:rsid w:val="00E16928"/>
    <w:rsid w:val="00E443B6"/>
    <w:rsid w:val="00E45FC9"/>
    <w:rsid w:val="00E53E41"/>
    <w:rsid w:val="00E7225C"/>
    <w:rsid w:val="00EA4393"/>
    <w:rsid w:val="00EB1C82"/>
    <w:rsid w:val="00EB243A"/>
    <w:rsid w:val="00EC45FC"/>
    <w:rsid w:val="00EE49F4"/>
    <w:rsid w:val="00EF09FF"/>
    <w:rsid w:val="00F7319A"/>
    <w:rsid w:val="00F92F0C"/>
    <w:rsid w:val="00FA7E91"/>
    <w:rsid w:val="00F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4B3213"/>
  <w15:chartTrackingRefBased/>
  <w15:docId w15:val="{0A12EF8C-D397-4202-A040-2984487C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8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8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8E0"/>
    <w:rPr>
      <w:rFonts w:ascii="Times New Roman" w:eastAsia="Arial Unicode MS" w:hAnsi="Times New Roman" w:cs="Times New Roman"/>
      <w:sz w:val="24"/>
      <w:szCs w:val="24"/>
      <w:bdr w:val="ni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68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8E0"/>
    <w:rPr>
      <w:rFonts w:ascii="Times New Roman" w:eastAsia="Arial Unicode MS" w:hAnsi="Times New Roman" w:cs="Times New Roman"/>
      <w:sz w:val="24"/>
      <w:szCs w:val="24"/>
      <w:bdr w:val="nil"/>
      <w14:ligatures w14:val="none"/>
    </w:rPr>
  </w:style>
  <w:style w:type="paragraph" w:customStyle="1" w:styleId="paragraph">
    <w:name w:val="paragraph"/>
    <w:basedOn w:val="Normal"/>
    <w:rsid w:val="009A68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A" w:eastAsia="fr-CA"/>
    </w:rPr>
  </w:style>
  <w:style w:type="character" w:customStyle="1" w:styleId="normaltextrun">
    <w:name w:val="normaltextrun"/>
    <w:basedOn w:val="DefaultParagraphFont"/>
    <w:rsid w:val="009A68E0"/>
  </w:style>
  <w:style w:type="paragraph" w:styleId="ListParagraph">
    <w:name w:val="List Paragraph"/>
    <w:basedOn w:val="Normal"/>
    <w:uiPriority w:val="34"/>
    <w:qFormat/>
    <w:rsid w:val="00EB2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5F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6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A77"/>
    <w:rPr>
      <w:rFonts w:ascii="Times New Roman" w:eastAsia="Arial Unicode MS" w:hAnsi="Times New Roman" w:cs="Times New Roman"/>
      <w:sz w:val="20"/>
      <w:szCs w:val="20"/>
      <w:bdr w:val="nil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77"/>
    <w:rPr>
      <w:rFonts w:ascii="Times New Roman" w:eastAsia="Arial Unicode MS" w:hAnsi="Times New Roman" w:cs="Times New Roman"/>
      <w:b/>
      <w:bCs/>
      <w:sz w:val="20"/>
      <w:szCs w:val="20"/>
      <w:bdr w:val="nil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671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6FD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z.wigfull@ceso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idingcouncil@cesoc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ttawagcmha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a19f0e-4763-4af6-8d9c-f56966363656">
      <Terms xmlns="http://schemas.microsoft.com/office/infopath/2007/PartnerControls"/>
    </lcf76f155ced4ddcb4097134ff3c332f>
    <TaxCatchAll xmlns="198f32d0-10f3-4baa-bde5-8c7a41560a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FAE27D7EFE24B93F36191D2CDF51D" ma:contentTypeVersion="14" ma:contentTypeDescription="Create a new document." ma:contentTypeScope="" ma:versionID="02674b8148cdd9812bbc51b522e0682c">
  <xsd:schema xmlns:xsd="http://www.w3.org/2001/XMLSchema" xmlns:xs="http://www.w3.org/2001/XMLSchema" xmlns:p="http://schemas.microsoft.com/office/2006/metadata/properties" xmlns:ns2="4da19f0e-4763-4af6-8d9c-f56966363656" xmlns:ns3="198f32d0-10f3-4baa-bde5-8c7a41560add" targetNamespace="http://schemas.microsoft.com/office/2006/metadata/properties" ma:root="true" ma:fieldsID="3935e59192070c7ac904c1fd12b43adf" ns2:_="" ns3:_="">
    <xsd:import namespace="4da19f0e-4763-4af6-8d9c-f56966363656"/>
    <xsd:import namespace="198f32d0-10f3-4baa-bde5-8c7a41560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9f0e-4763-4af6-8d9c-f56966363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3d6281d-546b-4e5c-9912-06234d08d1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f32d0-10f3-4baa-bde5-8c7a41560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fcf5f12-70e2-4a92-8d82-67af4070d2a6}" ma:internalName="TaxCatchAll" ma:showField="CatchAllData" ma:web="198f32d0-10f3-4baa-bde5-8c7a41560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AEF92-33CF-4508-A529-39B06108898E}">
  <ds:schemaRefs>
    <ds:schemaRef ds:uri="http://schemas.microsoft.com/office/2006/metadata/properties"/>
    <ds:schemaRef ds:uri="http://schemas.microsoft.com/office/infopath/2007/PartnerControls"/>
    <ds:schemaRef ds:uri="4da19f0e-4763-4af6-8d9c-f56966363656"/>
    <ds:schemaRef ds:uri="198f32d0-10f3-4baa-bde5-8c7a41560add"/>
  </ds:schemaRefs>
</ds:datastoreItem>
</file>

<file path=customXml/itemProps2.xml><?xml version="1.0" encoding="utf-8"?>
<ds:datastoreItem xmlns:ds="http://schemas.openxmlformats.org/officeDocument/2006/customXml" ds:itemID="{C5C5097E-2821-4976-87E6-ED9BCD36C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19f0e-4763-4af6-8d9c-f56966363656"/>
    <ds:schemaRef ds:uri="198f32d0-10f3-4baa-bde5-8c7a41560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3EA2D-E27B-4D40-807E-331006C95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Jephtée Élysée</dc:creator>
  <cp:keywords/>
  <dc:description/>
  <cp:lastModifiedBy>Liberasse Diallo</cp:lastModifiedBy>
  <cp:revision>2</cp:revision>
  <dcterms:created xsi:type="dcterms:W3CDTF">2024-01-09T21:53:00Z</dcterms:created>
  <dcterms:modified xsi:type="dcterms:W3CDTF">2024-01-09T21:53:00Z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13cd4a9bb90abd0418b543c2413ef557f36d038b56b1b6e4dbe203ae86fc1655</vt:lpwstr>
  </property>
  <property fmtid="{D5CDD505-2E9C-101B-9397-08002B2CF9AE}" pid="3" name="ContentTypeId">
    <vt:lpwstr>0x01010063DFAE27D7EFE24B93F36191D2CDF51D</vt:lpwstr>
  </property>
  <property fmtid="{D5CDD505-2E9C-101B-9397-08002B2CF9AE}" pid="4" name="MediaServiceImageTags">
    <vt:lpwstr/>
  </property>
</Properties>
</file>