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CD8D" w14:textId="77777777" w:rsidR="007B6AAA" w:rsidRDefault="007B6AAA" w:rsidP="00E16ECC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37F366F" w14:textId="71D7A1D1" w:rsidR="00E16ECC" w:rsidRPr="00E16ECC" w:rsidRDefault="00E16ECC" w:rsidP="00E16EC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0000"/>
        </w:rPr>
        <w:t xml:space="preserve">APPEL À </w:t>
      </w:r>
      <w:r w:rsidR="001723D8">
        <w:rPr>
          <w:rFonts w:ascii="Arial" w:eastAsia="Times New Roman" w:hAnsi="Arial" w:cs="Arial"/>
          <w:b/>
          <w:bCs/>
          <w:color w:val="000000"/>
        </w:rPr>
        <w:t xml:space="preserve">LA </w:t>
      </w:r>
      <w:r w:rsidRPr="00E16ECC">
        <w:rPr>
          <w:rFonts w:ascii="Arial" w:eastAsia="Times New Roman" w:hAnsi="Arial" w:cs="Arial"/>
          <w:b/>
          <w:bCs/>
          <w:color w:val="000000"/>
        </w:rPr>
        <w:t>PROPOSITIONS</w:t>
      </w:r>
    </w:p>
    <w:p w14:paraId="12580AA8" w14:textId="77777777" w:rsidR="00E16ECC" w:rsidRPr="00E16ECC" w:rsidRDefault="00E16ECC" w:rsidP="00E16EC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0000"/>
        </w:rPr>
        <w:t>Communication et Marketing</w:t>
      </w:r>
    </w:p>
    <w:p w14:paraId="569D89B3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74B87A7B" w14:textId="72D0EC20" w:rsidR="00E16ECC" w:rsidRPr="00E16ECC" w:rsidRDefault="00E16ECC" w:rsidP="00E16ECC">
      <w:pPr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0000"/>
        </w:rPr>
        <w:t xml:space="preserve">À propos du </w:t>
      </w:r>
      <w:r>
        <w:rPr>
          <w:rFonts w:ascii="Arial" w:eastAsia="Times New Roman" w:hAnsi="Arial" w:cs="Arial"/>
          <w:b/>
          <w:bCs/>
          <w:color w:val="000000"/>
        </w:rPr>
        <w:t xml:space="preserve">Conseil d’orientation sur la santé mentale et les dépendances d’Ottawa </w:t>
      </w:r>
      <w:r w:rsidRPr="00E16ECC">
        <w:rPr>
          <w:rFonts w:ascii="Arial" w:eastAsia="Times New Roman" w:hAnsi="Arial" w:cs="Arial"/>
          <w:b/>
          <w:bCs/>
          <w:color w:val="000000"/>
        </w:rPr>
        <w:t xml:space="preserve">(Conseil </w:t>
      </w:r>
      <w:r>
        <w:rPr>
          <w:rFonts w:ascii="Arial" w:eastAsia="Times New Roman" w:hAnsi="Arial" w:cs="Arial"/>
          <w:b/>
          <w:bCs/>
          <w:color w:val="000000"/>
        </w:rPr>
        <w:t>d’orientation</w:t>
      </w:r>
      <w:r w:rsidRPr="00E16ECC">
        <w:rPr>
          <w:rFonts w:ascii="Arial" w:eastAsia="Times New Roman" w:hAnsi="Arial" w:cs="Arial"/>
          <w:b/>
          <w:bCs/>
          <w:color w:val="000000"/>
        </w:rPr>
        <w:t>):</w:t>
      </w:r>
    </w:p>
    <w:p w14:paraId="643FB472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7AFA6BAD" w14:textId="1713E17E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Nous sommes le </w:t>
      </w:r>
      <w:r w:rsidR="00297A16">
        <w:rPr>
          <w:rFonts w:ascii="Arial" w:eastAsia="Times New Roman" w:hAnsi="Arial" w:cs="Arial"/>
          <w:color w:val="000000"/>
        </w:rPr>
        <w:t xml:space="preserve">Conseil d’orientation sur la santé mentale et les dépendances d’Ottawa </w:t>
      </w:r>
      <w:r w:rsidRPr="00E16ECC">
        <w:rPr>
          <w:rFonts w:ascii="Arial" w:eastAsia="Times New Roman" w:hAnsi="Arial" w:cs="Arial"/>
          <w:color w:val="000000"/>
        </w:rPr>
        <w:t>- une alliance de réseaux communautaires, de santé et de services basés à Ottawa qui croient en notre capacité à prendre soin les uns des autres et à construire une communauté plus forte qui prend soin de chacun.</w:t>
      </w:r>
    </w:p>
    <w:p w14:paraId="7401CC1F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0400C045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70C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Le Projet:</w:t>
      </w:r>
    </w:p>
    <w:p w14:paraId="2BDCC60C" w14:textId="42FF8B1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En 2024, le quartier </w:t>
      </w:r>
      <w:r w:rsidR="00297A16">
        <w:rPr>
          <w:rFonts w:ascii="Arial" w:eastAsia="Times New Roman" w:hAnsi="Arial" w:cs="Arial"/>
          <w:color w:val="000000"/>
        </w:rPr>
        <w:t>Centre-ville</w:t>
      </w:r>
      <w:r w:rsidRPr="00E16ECC">
        <w:rPr>
          <w:rFonts w:ascii="Arial" w:eastAsia="Times New Roman" w:hAnsi="Arial" w:cs="Arial"/>
          <w:color w:val="000000"/>
        </w:rPr>
        <w:t xml:space="preserve"> deviendra le premier emplacement d'un </w:t>
      </w:r>
      <w:r w:rsidR="001723D8">
        <w:rPr>
          <w:rFonts w:ascii="Arial" w:eastAsia="Times New Roman" w:hAnsi="Arial" w:cs="Arial"/>
          <w:color w:val="000000"/>
        </w:rPr>
        <w:t xml:space="preserve">prototype des Solutions de rechange plus sécuritaires pour l’intervention en cas de crises de santé mentale et de consommation de substances.   </w:t>
      </w:r>
      <w:r w:rsidR="001723D8" w:rsidRPr="00E16ECC">
        <w:rPr>
          <w:rFonts w:ascii="Arial" w:eastAsia="Times New Roman" w:hAnsi="Arial" w:cs="Arial"/>
          <w:color w:val="000000"/>
        </w:rPr>
        <w:t xml:space="preserve">Le </w:t>
      </w:r>
      <w:r w:rsidR="001723D8">
        <w:rPr>
          <w:rFonts w:ascii="Arial" w:eastAsia="Times New Roman" w:hAnsi="Arial" w:cs="Arial"/>
          <w:color w:val="000000"/>
        </w:rPr>
        <w:t>Conseil</w:t>
      </w:r>
      <w:r w:rsidR="00297A16">
        <w:rPr>
          <w:rFonts w:ascii="Arial" w:eastAsia="Times New Roman" w:hAnsi="Arial" w:cs="Arial"/>
          <w:color w:val="000000"/>
        </w:rPr>
        <w:t xml:space="preserve"> d’orientation </w:t>
      </w:r>
      <w:r w:rsidRPr="00E16ECC">
        <w:rPr>
          <w:rFonts w:ascii="Arial" w:eastAsia="Times New Roman" w:hAnsi="Arial" w:cs="Arial"/>
          <w:color w:val="000000"/>
        </w:rPr>
        <w:t>a sélectionné le Centre de Santé Communautaire d</w:t>
      </w:r>
      <w:r w:rsidR="00297A16">
        <w:rPr>
          <w:rFonts w:ascii="Arial" w:eastAsia="Times New Roman" w:hAnsi="Arial" w:cs="Arial"/>
          <w:color w:val="000000"/>
        </w:rPr>
        <w:t>u</w:t>
      </w:r>
      <w:r w:rsidRPr="00E16ECC">
        <w:rPr>
          <w:rFonts w:ascii="Arial" w:eastAsia="Times New Roman" w:hAnsi="Arial" w:cs="Arial"/>
          <w:color w:val="000000"/>
        </w:rPr>
        <w:t xml:space="preserve"> </w:t>
      </w:r>
      <w:r w:rsidR="00297A16">
        <w:rPr>
          <w:rFonts w:ascii="Arial" w:eastAsia="Times New Roman" w:hAnsi="Arial" w:cs="Arial"/>
          <w:color w:val="000000"/>
        </w:rPr>
        <w:t>Centre-ville</w:t>
      </w:r>
      <w:r w:rsidRPr="00E16ECC">
        <w:rPr>
          <w:rFonts w:ascii="Arial" w:eastAsia="Times New Roman" w:hAnsi="Arial" w:cs="Arial"/>
          <w:color w:val="000000"/>
        </w:rPr>
        <w:t xml:space="preserve">, le Centre de Santé Communautaire de Somerset </w:t>
      </w:r>
      <w:r w:rsidR="00297A16">
        <w:rPr>
          <w:rFonts w:ascii="Arial" w:eastAsia="Times New Roman" w:hAnsi="Arial" w:cs="Arial"/>
          <w:color w:val="000000"/>
        </w:rPr>
        <w:t>Ouest</w:t>
      </w:r>
      <w:r w:rsidRPr="00E16ECC">
        <w:rPr>
          <w:rFonts w:ascii="Arial" w:eastAsia="Times New Roman" w:hAnsi="Arial" w:cs="Arial"/>
          <w:color w:val="000000"/>
        </w:rPr>
        <w:t xml:space="preserve"> et la Navigation Communautaire de l'Est de l'Ontario/211 pour être responsables de la déviation d'appels et de la prestation de services de ce prototype. Lancé à l'été 2024, le prototype aura trois composantes:</w:t>
      </w:r>
    </w:p>
    <w:p w14:paraId="4FA68FED" w14:textId="77777777" w:rsidR="00E16ECC" w:rsidRPr="00E16ECC" w:rsidRDefault="00E16ECC" w:rsidP="00E16E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Déviation d'appels (numéro non-911): Un système alternatif d'admission d'appels, de triage et de répartition pour les appels liés à la santé mentale et à la consommation de substances;</w:t>
      </w:r>
    </w:p>
    <w:p w14:paraId="43EC6192" w14:textId="77777777" w:rsidR="00E16ECC" w:rsidRPr="00E16ECC" w:rsidRDefault="00E16ECC" w:rsidP="00E16E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Équipe d'intervention en cas de crise: Des équipes d'intervention en cas de crise basées dans la communauté, dirigées par des civils, multidisciplinaires et mobiles, offrant des services de réponse à la crise 24 heures sur 24, sept jours sur sept, informés sur le traumatisme et culturellement appropriés;</w:t>
      </w:r>
    </w:p>
    <w:p w14:paraId="5E67FC26" w14:textId="77777777" w:rsidR="00E16ECC" w:rsidRPr="00E16ECC" w:rsidRDefault="00E16ECC" w:rsidP="00E16E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Soutien entre pairs et services complémentaires.</w:t>
      </w:r>
    </w:p>
    <w:p w14:paraId="56411D0A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1B03DD4E" w14:textId="2B318BE7" w:rsid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Pour plus d'informations, veuillez consulter notre site web: </w:t>
      </w:r>
      <w:hyperlink r:id="rId10" w:history="1">
        <w:r w:rsidR="00297A16" w:rsidRPr="006044B8">
          <w:rPr>
            <w:rStyle w:val="Hyperlink"/>
            <w:rFonts w:ascii="Arial" w:eastAsia="Times New Roman" w:hAnsi="Arial" w:cs="Arial"/>
          </w:rPr>
          <w:t>https://www.ottawagcmha.ca/fr</w:t>
        </w:r>
      </w:hyperlink>
    </w:p>
    <w:p w14:paraId="333B0BB4" w14:textId="77777777" w:rsidR="00297A16" w:rsidRDefault="00297A16" w:rsidP="00E16ECC">
      <w:pPr>
        <w:rPr>
          <w:rFonts w:ascii="Arial" w:eastAsia="Times New Roman" w:hAnsi="Arial" w:cs="Arial"/>
          <w:color w:val="000000"/>
        </w:rPr>
      </w:pPr>
    </w:p>
    <w:p w14:paraId="217B1853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0661286D" w14:textId="770C987C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Nous recherchons un consultant en communication et marketing pour répondre à nos besoins dans les domaines suivants. Le consultant devra fournir un soutien technique en communication et marketing au </w:t>
      </w:r>
      <w:r w:rsidR="00297A16">
        <w:rPr>
          <w:rFonts w:ascii="Arial" w:eastAsia="Times New Roman" w:hAnsi="Arial" w:cs="Arial"/>
          <w:color w:val="000000"/>
        </w:rPr>
        <w:t>s</w:t>
      </w:r>
      <w:r w:rsidRPr="00E16ECC">
        <w:rPr>
          <w:rFonts w:ascii="Arial" w:eastAsia="Times New Roman" w:hAnsi="Arial" w:cs="Arial"/>
          <w:color w:val="000000"/>
        </w:rPr>
        <w:t xml:space="preserve">ecrétariat et au </w:t>
      </w:r>
      <w:r w:rsidR="00297A16">
        <w:rPr>
          <w:rFonts w:ascii="Arial" w:eastAsia="Times New Roman" w:hAnsi="Arial" w:cs="Arial"/>
          <w:color w:val="000000"/>
        </w:rPr>
        <w:t>g</w:t>
      </w:r>
      <w:r w:rsidRPr="00E16ECC">
        <w:rPr>
          <w:rFonts w:ascii="Arial" w:eastAsia="Times New Roman" w:hAnsi="Arial" w:cs="Arial"/>
          <w:color w:val="000000"/>
        </w:rPr>
        <w:t xml:space="preserve">roupe de </w:t>
      </w:r>
      <w:r w:rsidR="00297A16">
        <w:rPr>
          <w:rFonts w:ascii="Arial" w:eastAsia="Times New Roman" w:hAnsi="Arial" w:cs="Arial"/>
          <w:color w:val="000000"/>
        </w:rPr>
        <w:t>t</w:t>
      </w:r>
      <w:r w:rsidRPr="00E16ECC">
        <w:rPr>
          <w:rFonts w:ascii="Arial" w:eastAsia="Times New Roman" w:hAnsi="Arial" w:cs="Arial"/>
          <w:color w:val="000000"/>
        </w:rPr>
        <w:t xml:space="preserve">ravail sur les Communications </w:t>
      </w:r>
      <w:r w:rsidR="00297A16" w:rsidRPr="00E16ECC">
        <w:rPr>
          <w:rFonts w:ascii="Arial" w:eastAsia="Times New Roman" w:hAnsi="Arial" w:cs="Arial"/>
          <w:color w:val="000000"/>
        </w:rPr>
        <w:t xml:space="preserve">du </w:t>
      </w:r>
      <w:r w:rsidR="00297A16">
        <w:rPr>
          <w:rFonts w:ascii="Arial" w:eastAsia="Times New Roman" w:hAnsi="Arial" w:cs="Arial"/>
          <w:color w:val="000000"/>
        </w:rPr>
        <w:t>Conseil d’orientation</w:t>
      </w:r>
      <w:r w:rsidRPr="00E16ECC">
        <w:rPr>
          <w:rFonts w:ascii="Arial" w:eastAsia="Times New Roman" w:hAnsi="Arial" w:cs="Arial"/>
          <w:color w:val="000000"/>
        </w:rPr>
        <w:t>, et travailler en collaboration avec les organisations partenaires mises en œuvre du prototype.</w:t>
      </w:r>
    </w:p>
    <w:p w14:paraId="585891F9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58E4D605" w14:textId="41AE8DFB" w:rsidR="00E16ECC" w:rsidRPr="00E16ECC" w:rsidRDefault="00E16ECC" w:rsidP="00E16ECC">
      <w:pPr>
        <w:rPr>
          <w:rFonts w:ascii="Arial" w:eastAsia="Times New Roman" w:hAnsi="Arial" w:cs="Arial"/>
          <w:b/>
          <w:bCs/>
          <w:color w:val="0070C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 xml:space="preserve">Description des </w:t>
      </w:r>
      <w:r w:rsidR="00297A16">
        <w:rPr>
          <w:rFonts w:ascii="Arial" w:eastAsia="Times New Roman" w:hAnsi="Arial" w:cs="Arial"/>
          <w:b/>
          <w:bCs/>
          <w:color w:val="0070C0"/>
        </w:rPr>
        <w:t>a</w:t>
      </w:r>
      <w:r w:rsidRPr="00E16ECC">
        <w:rPr>
          <w:rFonts w:ascii="Arial" w:eastAsia="Times New Roman" w:hAnsi="Arial" w:cs="Arial"/>
          <w:b/>
          <w:bCs/>
          <w:color w:val="0070C0"/>
        </w:rPr>
        <w:t xml:space="preserve">ctivités et des </w:t>
      </w:r>
      <w:r w:rsidR="00297A16">
        <w:rPr>
          <w:rFonts w:ascii="Arial" w:eastAsia="Times New Roman" w:hAnsi="Arial" w:cs="Arial"/>
          <w:b/>
          <w:bCs/>
          <w:color w:val="0070C0"/>
        </w:rPr>
        <w:t>p</w:t>
      </w:r>
      <w:r w:rsidRPr="00E16ECC">
        <w:rPr>
          <w:rFonts w:ascii="Arial" w:eastAsia="Times New Roman" w:hAnsi="Arial" w:cs="Arial"/>
          <w:b/>
          <w:bCs/>
          <w:color w:val="0070C0"/>
        </w:rPr>
        <w:t>roductions:</w:t>
      </w:r>
    </w:p>
    <w:p w14:paraId="5DF3727A" w14:textId="7C004750" w:rsid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Les </w:t>
      </w:r>
      <w:r w:rsidR="009F3F1E" w:rsidRPr="009F3F1E">
        <w:rPr>
          <w:rFonts w:ascii="Arial" w:eastAsia="Times New Roman" w:hAnsi="Arial" w:cs="Arial"/>
          <w:color w:val="000000"/>
        </w:rPr>
        <w:t>tâche</w:t>
      </w:r>
      <w:r w:rsidR="009F3F1E">
        <w:rPr>
          <w:rFonts w:ascii="Arial" w:eastAsia="Times New Roman" w:hAnsi="Arial" w:cs="Arial"/>
          <w:color w:val="000000"/>
        </w:rPr>
        <w:t xml:space="preserve">s </w:t>
      </w:r>
      <w:r w:rsidR="001723D8">
        <w:rPr>
          <w:rFonts w:ascii="Arial" w:eastAsia="Times New Roman" w:hAnsi="Arial" w:cs="Arial"/>
          <w:color w:val="000000"/>
        </w:rPr>
        <w:t>v</w:t>
      </w:r>
      <w:r w:rsidR="001723D8" w:rsidRPr="00E16ECC">
        <w:rPr>
          <w:rFonts w:ascii="Arial" w:eastAsia="Times New Roman" w:hAnsi="Arial" w:cs="Arial"/>
          <w:color w:val="000000"/>
        </w:rPr>
        <w:t>isent</w:t>
      </w:r>
      <w:r w:rsidRPr="00E16ECC">
        <w:rPr>
          <w:rFonts w:ascii="Arial" w:eastAsia="Times New Roman" w:hAnsi="Arial" w:cs="Arial"/>
          <w:color w:val="000000"/>
        </w:rPr>
        <w:t xml:space="preserve"> à communiquer et promouvoir les activités du projet. Elles varieront de mois en mois et peuvent inclure:</w:t>
      </w:r>
    </w:p>
    <w:p w14:paraId="77B94EC3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5F7BAB67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Développement d'une stratégie de communication pour le projet;</w:t>
      </w:r>
    </w:p>
    <w:p w14:paraId="266B7CA4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Gestion de notre site web;</w:t>
      </w:r>
    </w:p>
    <w:p w14:paraId="04995A7A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Conseils sur l'optimisation des médias sociaux;</w:t>
      </w:r>
    </w:p>
    <w:p w14:paraId="0A30A4F5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Conception et développement de divers contenus, y compris des newsletters, des affiches, des rapports et d'autres supports de communication;</w:t>
      </w:r>
    </w:p>
    <w:p w14:paraId="07350C0C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lastRenderedPageBreak/>
        <w:t>Rédaction de déclarations publiques pour mettre en avant les étapes importantes du projet;</w:t>
      </w:r>
    </w:p>
    <w:p w14:paraId="191BCEF3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Rédaction de communiqués de presse;</w:t>
      </w:r>
    </w:p>
    <w:p w14:paraId="5ADF08A8" w14:textId="77777777" w:rsidR="00E16ECC" w:rsidRPr="00E16ECC" w:rsidRDefault="00E16ECC" w:rsidP="00E16E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Exécution d'autres tâches liées à la communication et au marketing.</w:t>
      </w:r>
    </w:p>
    <w:p w14:paraId="395C00B4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1993D3E8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Remarque: Il est important que le consultant puisse s'adapter selon les besoins et respecter les délais à mesure que le projet évolue.</w:t>
      </w:r>
    </w:p>
    <w:p w14:paraId="57352EF1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2E56AE37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70C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Durée du Contrat:</w:t>
      </w:r>
    </w:p>
    <w:p w14:paraId="4E664594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Le projet nécessite un soutien continu de février à décembre 2024.</w:t>
      </w:r>
    </w:p>
    <w:p w14:paraId="44881130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330830C9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70C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Exigences:</w:t>
      </w:r>
    </w:p>
    <w:p w14:paraId="5C445A65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Chaque soumissionnaire doit spécifier clairement comment il répond aux exigences suivantes:</w:t>
      </w:r>
    </w:p>
    <w:p w14:paraId="454CCA8E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Excellente connaissance du domaine de la communication et du marketing;</w:t>
      </w:r>
    </w:p>
    <w:p w14:paraId="2E0378B6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Capacité à produire des matériaux informatifs et promotionnels efficaces et à maintenir un site web;</w:t>
      </w:r>
    </w:p>
    <w:p w14:paraId="563AB0C3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Expérience dans le développement de stratégies de communication complètes;</w:t>
      </w:r>
    </w:p>
    <w:p w14:paraId="249C1018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Bonne compréhension du fonctionnement des organisations à but non lucratif, des coalitions et des réseaux;</w:t>
      </w:r>
    </w:p>
    <w:p w14:paraId="122227BD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Compréhension solide des résultats du projet;</w:t>
      </w:r>
    </w:p>
    <w:p w14:paraId="435B27EB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Connexions établies avec les grands médias ainsi que des contacts locaux et régionaux.</w:t>
      </w:r>
    </w:p>
    <w:p w14:paraId="1B174D4C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Capacité à appliquer des approches anti-racistes et informées sur le traumatisme dans leur travail et à utiliser constamment un langage d'équité en matière de santé;</w:t>
      </w:r>
    </w:p>
    <w:p w14:paraId="67FD17CD" w14:textId="77777777" w:rsidR="00E16ECC" w:rsidRPr="00E16ECC" w:rsidRDefault="00E16ECC" w:rsidP="00E16EC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Capacité à produire du contenu en français et en anglais de préférence.</w:t>
      </w:r>
    </w:p>
    <w:p w14:paraId="73870057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1D2506E3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Frais:</w:t>
      </w:r>
    </w:p>
    <w:p w14:paraId="308600EB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Le soumissionnaire doit joindre, à sa soumission, une description des dépenses prévues et le montant total demandé pour achever le projet.</w:t>
      </w:r>
    </w:p>
    <w:p w14:paraId="1FDDF1AB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208CECBD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70C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Budget:</w:t>
      </w:r>
    </w:p>
    <w:p w14:paraId="5962CA4D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>Le budget doit refléter un niveau d'effort basé sur chaque production.</w:t>
      </w:r>
    </w:p>
    <w:p w14:paraId="3DF7DC4A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68CAE76F" w14:textId="77777777" w:rsidR="00E16ECC" w:rsidRPr="00E16ECC" w:rsidRDefault="00E16ECC" w:rsidP="00E16ECC">
      <w:pPr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70C0"/>
        </w:rPr>
        <w:t>Les propositions doivent être envoyées à:</w:t>
      </w:r>
    </w:p>
    <w:p w14:paraId="4B1D8463" w14:textId="7D694AD6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Secrétariat </w:t>
      </w:r>
      <w:r w:rsidR="001723D8" w:rsidRPr="00E16ECC">
        <w:rPr>
          <w:rFonts w:ascii="Arial" w:eastAsia="Times New Roman" w:hAnsi="Arial" w:cs="Arial"/>
          <w:color w:val="000000"/>
        </w:rPr>
        <w:t xml:space="preserve">du </w:t>
      </w:r>
      <w:r w:rsidR="001723D8">
        <w:rPr>
          <w:rFonts w:ascii="Arial" w:eastAsia="Times New Roman" w:hAnsi="Arial" w:cs="Arial"/>
          <w:color w:val="000000"/>
        </w:rPr>
        <w:t>Conseil</w:t>
      </w:r>
      <w:r w:rsidR="00297A16">
        <w:rPr>
          <w:rFonts w:ascii="Arial" w:eastAsia="Times New Roman" w:hAnsi="Arial" w:cs="Arial"/>
          <w:color w:val="000000"/>
        </w:rPr>
        <w:t xml:space="preserve"> d’orientation</w:t>
      </w:r>
    </w:p>
    <w:p w14:paraId="466C957E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Courriel: </w:t>
      </w:r>
      <w:r w:rsidRPr="00E16ECC">
        <w:rPr>
          <w:rFonts w:ascii="Arial" w:eastAsia="Times New Roman" w:hAnsi="Arial" w:cs="Arial"/>
          <w:color w:val="0070C0"/>
          <w:u w:val="single"/>
        </w:rPr>
        <w:t>guidingcouncil@cesoc.ca</w:t>
      </w:r>
    </w:p>
    <w:p w14:paraId="4EAFE035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  <w:r w:rsidRPr="00E16ECC">
        <w:rPr>
          <w:rFonts w:ascii="Arial" w:eastAsia="Times New Roman" w:hAnsi="Arial" w:cs="Arial"/>
          <w:color w:val="000000"/>
        </w:rPr>
        <w:t xml:space="preserve">Les questions peuvent être adressées à Liz Wigfull: </w:t>
      </w:r>
      <w:r w:rsidRPr="00E16ECC">
        <w:rPr>
          <w:rFonts w:ascii="Arial" w:eastAsia="Times New Roman" w:hAnsi="Arial" w:cs="Arial"/>
          <w:b/>
          <w:bCs/>
          <w:color w:val="0070C0"/>
        </w:rPr>
        <w:t>liz.wigfull@cesoc.ca</w:t>
      </w:r>
      <w:r w:rsidRPr="00E16ECC">
        <w:rPr>
          <w:rFonts w:ascii="Arial" w:eastAsia="Times New Roman" w:hAnsi="Arial" w:cs="Arial"/>
          <w:color w:val="0070C0"/>
        </w:rPr>
        <w:t xml:space="preserve"> </w:t>
      </w:r>
      <w:r w:rsidRPr="00E16ECC">
        <w:rPr>
          <w:rFonts w:ascii="Arial" w:eastAsia="Times New Roman" w:hAnsi="Arial" w:cs="Arial"/>
          <w:color w:val="000000"/>
        </w:rPr>
        <w:t>ou au 613-327-5941.</w:t>
      </w:r>
    </w:p>
    <w:p w14:paraId="4C393E80" w14:textId="77777777" w:rsidR="00E16ECC" w:rsidRPr="00E16ECC" w:rsidRDefault="00E16ECC" w:rsidP="00E16ECC">
      <w:pPr>
        <w:rPr>
          <w:rFonts w:ascii="Arial" w:eastAsia="Times New Roman" w:hAnsi="Arial" w:cs="Arial"/>
          <w:color w:val="000000"/>
        </w:rPr>
      </w:pPr>
    </w:p>
    <w:p w14:paraId="4B1F87E5" w14:textId="6220BBFE" w:rsidR="00E16ECC" w:rsidRPr="00E16ECC" w:rsidRDefault="00E16ECC" w:rsidP="00E16EC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16ECC">
        <w:rPr>
          <w:rFonts w:ascii="Arial" w:eastAsia="Times New Roman" w:hAnsi="Arial" w:cs="Arial"/>
          <w:b/>
          <w:bCs/>
          <w:color w:val="000000"/>
        </w:rPr>
        <w:t xml:space="preserve">La date limite est le </w:t>
      </w:r>
      <w:r w:rsidR="00843C88">
        <w:rPr>
          <w:rFonts w:ascii="Arial" w:eastAsia="Times New Roman" w:hAnsi="Arial" w:cs="Arial"/>
          <w:b/>
          <w:bCs/>
          <w:color w:val="000000"/>
        </w:rPr>
        <w:t>mardi</w:t>
      </w:r>
      <w:r w:rsidRPr="00E16EC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43C88">
        <w:rPr>
          <w:rFonts w:ascii="Arial" w:eastAsia="Times New Roman" w:hAnsi="Arial" w:cs="Arial"/>
          <w:b/>
          <w:bCs/>
          <w:color w:val="000000"/>
        </w:rPr>
        <w:t>30</w:t>
      </w:r>
      <w:r w:rsidRPr="00E16ECC">
        <w:rPr>
          <w:rFonts w:ascii="Arial" w:eastAsia="Times New Roman" w:hAnsi="Arial" w:cs="Arial"/>
          <w:b/>
          <w:bCs/>
          <w:color w:val="000000"/>
        </w:rPr>
        <w:t xml:space="preserve"> janvier 2023, à 16h00.</w:t>
      </w:r>
    </w:p>
    <w:p w14:paraId="24516A4C" w14:textId="77777777" w:rsidR="009C5035" w:rsidRPr="00E16ECC" w:rsidRDefault="009C5035">
      <w:pPr>
        <w:rPr>
          <w:rFonts w:ascii="Arial" w:hAnsi="Arial" w:cs="Arial"/>
        </w:rPr>
      </w:pPr>
    </w:p>
    <w:sectPr w:rsidR="009C5035" w:rsidRPr="00E16EC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B19C" w14:textId="77777777" w:rsidR="00B83FA3" w:rsidRDefault="00B83FA3" w:rsidP="00B83FA3">
      <w:r>
        <w:separator/>
      </w:r>
    </w:p>
  </w:endnote>
  <w:endnote w:type="continuationSeparator" w:id="0">
    <w:p w14:paraId="2CE0DD86" w14:textId="77777777" w:rsidR="00B83FA3" w:rsidRDefault="00B83FA3" w:rsidP="00B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E291" w14:textId="77777777" w:rsidR="00B83FA3" w:rsidRDefault="00B83FA3" w:rsidP="00B83FA3">
      <w:r>
        <w:separator/>
      </w:r>
    </w:p>
  </w:footnote>
  <w:footnote w:type="continuationSeparator" w:id="0">
    <w:p w14:paraId="30C840E6" w14:textId="77777777" w:rsidR="00B83FA3" w:rsidRDefault="00B83FA3" w:rsidP="00B8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7602" w14:textId="348DDD0D" w:rsidR="00B83FA3" w:rsidRDefault="00353EBA" w:rsidP="00353EBA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41661E54" wp14:editId="40A75A7A">
          <wp:extent cx="4550266" cy="864264"/>
          <wp:effectExtent l="0" t="0" r="0" b="0"/>
          <wp:docPr id="208796384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1624344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762" cy="90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CEB"/>
    <w:multiLevelType w:val="hybridMultilevel"/>
    <w:tmpl w:val="0D085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5162"/>
    <w:multiLevelType w:val="hybridMultilevel"/>
    <w:tmpl w:val="C2FA74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743"/>
    <w:multiLevelType w:val="hybridMultilevel"/>
    <w:tmpl w:val="1862D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9637">
    <w:abstractNumId w:val="0"/>
  </w:num>
  <w:num w:numId="2" w16cid:durableId="1164666063">
    <w:abstractNumId w:val="1"/>
  </w:num>
  <w:num w:numId="3" w16cid:durableId="175532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A3"/>
    <w:rsid w:val="001723D8"/>
    <w:rsid w:val="00297A16"/>
    <w:rsid w:val="00353EBA"/>
    <w:rsid w:val="004E3064"/>
    <w:rsid w:val="006C0CFB"/>
    <w:rsid w:val="007B6AAA"/>
    <w:rsid w:val="00843C88"/>
    <w:rsid w:val="009A4B18"/>
    <w:rsid w:val="009C5035"/>
    <w:rsid w:val="009F3F1E"/>
    <w:rsid w:val="00B83FA3"/>
    <w:rsid w:val="00DB4358"/>
    <w:rsid w:val="00DE465C"/>
    <w:rsid w:val="00E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E2816"/>
  <w15:chartTrackingRefBased/>
  <w15:docId w15:val="{D4F20477-635B-416D-8407-4CFFBD2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CC"/>
    <w:pPr>
      <w:spacing w:after="0" w:line="240" w:lineRule="auto"/>
    </w:pPr>
    <w:rPr>
      <w:rFonts w:ascii="Calibri" w:hAnsi="Calibri" w:cs="Calibri"/>
      <w:kern w:val="0"/>
      <w:lang w:eastAsia="fr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A3"/>
    <w:pPr>
      <w:tabs>
        <w:tab w:val="center" w:pos="4680"/>
        <w:tab w:val="right" w:pos="9360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83FA3"/>
  </w:style>
  <w:style w:type="paragraph" w:styleId="Footer">
    <w:name w:val="footer"/>
    <w:basedOn w:val="Normal"/>
    <w:link w:val="FooterChar"/>
    <w:uiPriority w:val="99"/>
    <w:unhideWhenUsed/>
    <w:rsid w:val="00B83FA3"/>
    <w:pPr>
      <w:tabs>
        <w:tab w:val="center" w:pos="4680"/>
        <w:tab w:val="right" w:pos="9360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83FA3"/>
  </w:style>
  <w:style w:type="paragraph" w:styleId="ListParagraph">
    <w:name w:val="List Paragraph"/>
    <w:basedOn w:val="Normal"/>
    <w:uiPriority w:val="34"/>
    <w:qFormat/>
    <w:rsid w:val="00E16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ttawagcmha.ca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a19f0e-4763-4af6-8d9c-f56966363656">
      <Terms xmlns="http://schemas.microsoft.com/office/infopath/2007/PartnerControls"/>
    </lcf76f155ced4ddcb4097134ff3c332f>
    <TaxCatchAll xmlns="198f32d0-10f3-4baa-bde5-8c7a41560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FAE27D7EFE24B93F36191D2CDF51D" ma:contentTypeVersion="14" ma:contentTypeDescription="Create a new document." ma:contentTypeScope="" ma:versionID="02674b8148cdd9812bbc51b522e0682c">
  <xsd:schema xmlns:xsd="http://www.w3.org/2001/XMLSchema" xmlns:xs="http://www.w3.org/2001/XMLSchema" xmlns:p="http://schemas.microsoft.com/office/2006/metadata/properties" xmlns:ns2="4da19f0e-4763-4af6-8d9c-f56966363656" xmlns:ns3="198f32d0-10f3-4baa-bde5-8c7a41560add" targetNamespace="http://schemas.microsoft.com/office/2006/metadata/properties" ma:root="true" ma:fieldsID="3935e59192070c7ac904c1fd12b43adf" ns2:_="" ns3:_="">
    <xsd:import namespace="4da19f0e-4763-4af6-8d9c-f56966363656"/>
    <xsd:import namespace="198f32d0-10f3-4baa-bde5-8c7a4156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9f0e-4763-4af6-8d9c-f56966363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3d6281d-546b-4e5c-9912-06234d08d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f32d0-10f3-4baa-bde5-8c7a41560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cf5f12-70e2-4a92-8d82-67af4070d2a6}" ma:internalName="TaxCatchAll" ma:showField="CatchAllData" ma:web="198f32d0-10f3-4baa-bde5-8c7a41560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98281-D794-4965-A069-DCD2AC4F4696}">
  <ds:schemaRefs>
    <ds:schemaRef ds:uri="http://schemas.microsoft.com/office/2006/metadata/properties"/>
    <ds:schemaRef ds:uri="http://schemas.microsoft.com/office/infopath/2007/PartnerControls"/>
    <ds:schemaRef ds:uri="4da19f0e-4763-4af6-8d9c-f56966363656"/>
    <ds:schemaRef ds:uri="198f32d0-10f3-4baa-bde5-8c7a41560add"/>
  </ds:schemaRefs>
</ds:datastoreItem>
</file>

<file path=customXml/itemProps2.xml><?xml version="1.0" encoding="utf-8"?>
<ds:datastoreItem xmlns:ds="http://schemas.openxmlformats.org/officeDocument/2006/customXml" ds:itemID="{74BB4354-61E2-4940-8DED-ECFAEA0E7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926E5-C378-48FB-8B11-B295F70A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9f0e-4763-4af6-8d9c-f56966363656"/>
    <ds:schemaRef ds:uri="198f32d0-10f3-4baa-bde5-8c7a4156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Liberasse Diallo</dc:creator>
  <cp:keywords/>
  <dc:description/>
  <cp:lastModifiedBy>Liberasse Diallo</cp:lastModifiedBy>
  <cp:revision>2</cp:revision>
  <dcterms:created xsi:type="dcterms:W3CDTF">2024-01-09T21:53:00Z</dcterms:created>
  <dcterms:modified xsi:type="dcterms:W3CDTF">2024-01-09T21:53:00Z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0x01010063DFAE27D7EFE24B93F36191D2CDF51D</vt:lpwstr>
  </property>
</Properties>
</file>